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417706" w14:textId="77777777" w:rsidR="00B6597D" w:rsidRPr="003F1149" w:rsidRDefault="00B6597D" w:rsidP="00B6597D">
      <w:pPr>
        <w:spacing w:line="480" w:lineRule="exact"/>
        <w:jc w:val="center"/>
        <w:rPr>
          <w:rFonts w:ascii="Garamond" w:hAnsi="Garamond" w:cstheme="minorHAnsi"/>
          <w:b/>
          <w:bCs/>
          <w:sz w:val="48"/>
          <w:szCs w:val="48"/>
        </w:rPr>
      </w:pPr>
      <w:r w:rsidRPr="003F1149">
        <w:rPr>
          <w:rFonts w:ascii="Garamond" w:hAnsi="Garamond" w:cstheme="minorHAnsi"/>
          <w:b/>
          <w:bCs/>
          <w:sz w:val="48"/>
          <w:szCs w:val="48"/>
        </w:rPr>
        <w:t>Susanne Heinz</w:t>
      </w:r>
    </w:p>
    <w:p w14:paraId="2880018A" w14:textId="77777777" w:rsidR="00B6597D" w:rsidRPr="007B031E" w:rsidRDefault="00B6597D" w:rsidP="00B6597D">
      <w:pPr>
        <w:spacing w:line="480" w:lineRule="exact"/>
        <w:jc w:val="center"/>
        <w:rPr>
          <w:rFonts w:ascii="Garamond" w:hAnsi="Garamond" w:cstheme="minorHAnsi"/>
          <w:b/>
          <w:bCs/>
          <w:sz w:val="40"/>
          <w:szCs w:val="40"/>
        </w:rPr>
      </w:pPr>
    </w:p>
    <w:p w14:paraId="51C7D53C" w14:textId="77777777" w:rsidR="00B6597D" w:rsidRDefault="00B6597D" w:rsidP="00B6597D">
      <w:pPr>
        <w:spacing w:line="480" w:lineRule="exact"/>
        <w:jc w:val="center"/>
        <w:rPr>
          <w:rFonts w:ascii="Garamond" w:hAnsi="Garamond"/>
          <w:b/>
          <w:bCs/>
          <w:sz w:val="44"/>
          <w:szCs w:val="44"/>
        </w:rPr>
      </w:pPr>
      <w:r w:rsidRPr="006E24FF">
        <w:rPr>
          <w:rFonts w:ascii="Garamond" w:hAnsi="Garamond"/>
          <w:b/>
          <w:bCs/>
          <w:sz w:val="44"/>
          <w:szCs w:val="44"/>
        </w:rPr>
        <w:t xml:space="preserve">To teach or not to teach Shakespeare: </w:t>
      </w:r>
    </w:p>
    <w:p w14:paraId="7A4C5149" w14:textId="77777777" w:rsidR="00B6597D" w:rsidRDefault="00B6597D" w:rsidP="00B6597D">
      <w:pPr>
        <w:spacing w:line="480" w:lineRule="exact"/>
        <w:jc w:val="center"/>
        <w:rPr>
          <w:rFonts w:ascii="Garamond" w:hAnsi="Garamond"/>
          <w:b/>
          <w:bCs/>
          <w:sz w:val="44"/>
          <w:szCs w:val="44"/>
        </w:rPr>
      </w:pPr>
      <w:r w:rsidRPr="006E24FF">
        <w:rPr>
          <w:rFonts w:ascii="Garamond" w:hAnsi="Garamond"/>
          <w:b/>
          <w:bCs/>
          <w:sz w:val="44"/>
          <w:szCs w:val="44"/>
        </w:rPr>
        <w:t>an example-based approach for the foreign language classroom</w:t>
      </w:r>
    </w:p>
    <w:p w14:paraId="0C2B42D0" w14:textId="77777777" w:rsidR="00B6597D" w:rsidRDefault="00B6597D" w:rsidP="000B78A1">
      <w:pPr>
        <w:spacing w:line="320" w:lineRule="exact"/>
        <w:rPr>
          <w:rFonts w:ascii="Garamond" w:hAnsi="Garamond" w:cstheme="minorHAnsi"/>
          <w:b/>
          <w:bCs/>
          <w:sz w:val="28"/>
          <w:szCs w:val="28"/>
        </w:rPr>
      </w:pPr>
    </w:p>
    <w:p w14:paraId="3BA90533" w14:textId="77777777" w:rsidR="00B6597D" w:rsidRDefault="00B6597D" w:rsidP="000B78A1">
      <w:pPr>
        <w:spacing w:line="320" w:lineRule="exact"/>
        <w:rPr>
          <w:rFonts w:ascii="Garamond" w:hAnsi="Garamond" w:cstheme="minorHAnsi"/>
          <w:b/>
          <w:bCs/>
          <w:sz w:val="28"/>
          <w:szCs w:val="28"/>
        </w:rPr>
      </w:pPr>
    </w:p>
    <w:tbl>
      <w:tblPr>
        <w:tblStyle w:val="Tabellenraster"/>
        <w:tblW w:w="0" w:type="auto"/>
        <w:shd w:val="clear" w:color="auto" w:fill="EDEDED" w:themeFill="accent3" w:themeFillTint="33"/>
        <w:tblLook w:val="04A0" w:firstRow="1" w:lastRow="0" w:firstColumn="1" w:lastColumn="0" w:noHBand="0" w:noVBand="1"/>
      </w:tblPr>
      <w:tblGrid>
        <w:gridCol w:w="9056"/>
      </w:tblGrid>
      <w:tr w:rsidR="00D63E0D" w14:paraId="5E69BF2E" w14:textId="77777777" w:rsidTr="00202A68">
        <w:tc>
          <w:tcPr>
            <w:tcW w:w="9056" w:type="dxa"/>
            <w:shd w:val="clear" w:color="auto" w:fill="EDEDED" w:themeFill="accent3" w:themeFillTint="33"/>
          </w:tcPr>
          <w:p w14:paraId="556648D1" w14:textId="77777777" w:rsidR="00D63E0D" w:rsidRDefault="00D63E0D" w:rsidP="00B6597D">
            <w:pPr>
              <w:spacing w:line="480" w:lineRule="exact"/>
              <w:rPr>
                <w:rFonts w:ascii="Garamond" w:hAnsi="Garamond" w:cstheme="minorHAnsi"/>
                <w:b/>
                <w:bCs/>
                <w:sz w:val="40"/>
                <w:szCs w:val="40"/>
              </w:rPr>
            </w:pPr>
          </w:p>
          <w:p w14:paraId="7F56720C" w14:textId="77777777" w:rsidR="00B6597D" w:rsidRDefault="00FF247D" w:rsidP="00B6597D">
            <w:pPr>
              <w:spacing w:line="480" w:lineRule="exact"/>
              <w:jc w:val="center"/>
              <w:rPr>
                <w:rFonts w:ascii="Garamond" w:hAnsi="Garamond" w:cstheme="minorHAnsi"/>
                <w:b/>
                <w:bCs/>
                <w:sz w:val="32"/>
                <w:szCs w:val="32"/>
              </w:rPr>
            </w:pPr>
            <w:r w:rsidRPr="00B6597D">
              <w:rPr>
                <w:rFonts w:ascii="Garamond" w:hAnsi="Garamond" w:cstheme="minorHAnsi"/>
                <w:b/>
                <w:bCs/>
                <w:sz w:val="32"/>
                <w:szCs w:val="32"/>
              </w:rPr>
              <w:t xml:space="preserve">Shakespeare in </w:t>
            </w:r>
            <w:r w:rsidR="00202A68" w:rsidRPr="00B6597D">
              <w:rPr>
                <w:rFonts w:ascii="Garamond" w:hAnsi="Garamond" w:cstheme="minorHAnsi"/>
                <w:b/>
                <w:bCs/>
                <w:sz w:val="32"/>
                <w:szCs w:val="32"/>
              </w:rPr>
              <w:t>c</w:t>
            </w:r>
            <w:r w:rsidRPr="00B6597D">
              <w:rPr>
                <w:rFonts w:ascii="Garamond" w:hAnsi="Garamond" w:cstheme="minorHAnsi"/>
                <w:b/>
                <w:bCs/>
                <w:sz w:val="32"/>
                <w:szCs w:val="32"/>
              </w:rPr>
              <w:t xml:space="preserve">ontext: </w:t>
            </w:r>
          </w:p>
          <w:p w14:paraId="6099CAE1" w14:textId="7C269FE3" w:rsidR="00FF247D" w:rsidRPr="00B6597D" w:rsidRDefault="00202A68" w:rsidP="00B6597D">
            <w:pPr>
              <w:spacing w:line="480" w:lineRule="exact"/>
              <w:jc w:val="center"/>
              <w:rPr>
                <w:rFonts w:ascii="Garamond" w:hAnsi="Garamond" w:cstheme="minorHAnsi"/>
                <w:b/>
                <w:bCs/>
                <w:sz w:val="32"/>
                <w:szCs w:val="32"/>
              </w:rPr>
            </w:pPr>
            <w:r w:rsidRPr="00B6597D">
              <w:rPr>
                <w:rFonts w:ascii="Garamond" w:hAnsi="Garamond" w:cstheme="minorHAnsi"/>
                <w:b/>
                <w:bCs/>
                <w:sz w:val="32"/>
                <w:szCs w:val="32"/>
              </w:rPr>
              <w:t>a</w:t>
            </w:r>
            <w:r w:rsidR="00FF247D" w:rsidRPr="00B6597D">
              <w:rPr>
                <w:rFonts w:ascii="Garamond" w:hAnsi="Garamond" w:cstheme="minorHAnsi"/>
                <w:b/>
                <w:bCs/>
                <w:sz w:val="32"/>
                <w:szCs w:val="32"/>
              </w:rPr>
              <w:t xml:space="preserve"> </w:t>
            </w:r>
            <w:r w:rsidRPr="00B6597D">
              <w:rPr>
                <w:rFonts w:ascii="Garamond" w:hAnsi="Garamond" w:cstheme="minorHAnsi"/>
                <w:b/>
                <w:bCs/>
                <w:sz w:val="32"/>
                <w:szCs w:val="32"/>
              </w:rPr>
              <w:t>t</w:t>
            </w:r>
            <w:r w:rsidR="00FF247D" w:rsidRPr="00B6597D">
              <w:rPr>
                <w:rFonts w:ascii="Garamond" w:hAnsi="Garamond" w:cstheme="minorHAnsi"/>
                <w:b/>
                <w:bCs/>
                <w:sz w:val="32"/>
                <w:szCs w:val="32"/>
              </w:rPr>
              <w:t xml:space="preserve">eaching </w:t>
            </w:r>
            <w:r w:rsidRPr="00B6597D">
              <w:rPr>
                <w:rFonts w:ascii="Garamond" w:hAnsi="Garamond" w:cstheme="minorHAnsi"/>
                <w:b/>
                <w:bCs/>
                <w:sz w:val="32"/>
                <w:szCs w:val="32"/>
              </w:rPr>
              <w:t>t</w:t>
            </w:r>
            <w:r w:rsidR="00FF247D" w:rsidRPr="00B6597D">
              <w:rPr>
                <w:rFonts w:ascii="Garamond" w:hAnsi="Garamond" w:cstheme="minorHAnsi"/>
                <w:b/>
                <w:bCs/>
                <w:sz w:val="32"/>
                <w:szCs w:val="32"/>
              </w:rPr>
              <w:t>oolkit</w:t>
            </w:r>
            <w:r w:rsidR="00B6597D">
              <w:rPr>
                <w:rFonts w:ascii="Garamond" w:hAnsi="Garamond" w:cstheme="minorHAnsi"/>
                <w:b/>
                <w:bCs/>
                <w:sz w:val="32"/>
                <w:szCs w:val="32"/>
              </w:rPr>
              <w:t xml:space="preserve"> </w:t>
            </w:r>
            <w:r w:rsidR="00FF247D" w:rsidRPr="00B6597D">
              <w:rPr>
                <w:rFonts w:ascii="Garamond" w:hAnsi="Garamond" w:cstheme="minorHAnsi"/>
                <w:b/>
                <w:bCs/>
                <w:sz w:val="32"/>
                <w:szCs w:val="32"/>
              </w:rPr>
              <w:t xml:space="preserve">for </w:t>
            </w:r>
            <w:r w:rsidRPr="00B6597D">
              <w:rPr>
                <w:rFonts w:ascii="Garamond" w:hAnsi="Garamond" w:cstheme="minorHAnsi"/>
                <w:b/>
                <w:bCs/>
                <w:sz w:val="32"/>
                <w:szCs w:val="32"/>
              </w:rPr>
              <w:t>l</w:t>
            </w:r>
            <w:r w:rsidR="00FF247D" w:rsidRPr="00B6597D">
              <w:rPr>
                <w:rFonts w:ascii="Garamond" w:hAnsi="Garamond" w:cstheme="minorHAnsi"/>
                <w:b/>
                <w:bCs/>
                <w:sz w:val="32"/>
                <w:szCs w:val="32"/>
              </w:rPr>
              <w:t xml:space="preserve">ife, </w:t>
            </w:r>
            <w:r w:rsidRPr="00B6597D">
              <w:rPr>
                <w:rFonts w:ascii="Garamond" w:hAnsi="Garamond" w:cstheme="minorHAnsi"/>
                <w:b/>
                <w:bCs/>
                <w:sz w:val="32"/>
                <w:szCs w:val="32"/>
              </w:rPr>
              <w:t>t</w:t>
            </w:r>
            <w:r w:rsidR="00FF247D" w:rsidRPr="00B6597D">
              <w:rPr>
                <w:rFonts w:ascii="Garamond" w:hAnsi="Garamond" w:cstheme="minorHAnsi"/>
                <w:b/>
                <w:bCs/>
                <w:sz w:val="32"/>
                <w:szCs w:val="32"/>
              </w:rPr>
              <w:t xml:space="preserve">imes, </w:t>
            </w:r>
            <w:r w:rsidR="008470F8" w:rsidRPr="00B6597D">
              <w:rPr>
                <w:rFonts w:ascii="Garamond" w:hAnsi="Garamond" w:cstheme="minorHAnsi"/>
                <w:b/>
                <w:bCs/>
                <w:sz w:val="32"/>
                <w:szCs w:val="32"/>
              </w:rPr>
              <w:t>stage</w:t>
            </w:r>
            <w:r w:rsidR="00FF247D" w:rsidRPr="00B6597D">
              <w:rPr>
                <w:rFonts w:ascii="Garamond" w:hAnsi="Garamond" w:cstheme="minorHAnsi"/>
                <w:b/>
                <w:bCs/>
                <w:sz w:val="32"/>
                <w:szCs w:val="32"/>
              </w:rPr>
              <w:t xml:space="preserve"> &amp; </w:t>
            </w:r>
            <w:r w:rsidRPr="00B6597D">
              <w:rPr>
                <w:rFonts w:ascii="Garamond" w:hAnsi="Garamond" w:cstheme="minorHAnsi"/>
                <w:b/>
                <w:bCs/>
                <w:sz w:val="32"/>
                <w:szCs w:val="32"/>
              </w:rPr>
              <w:t>l</w:t>
            </w:r>
            <w:r w:rsidR="00FF247D" w:rsidRPr="00B6597D">
              <w:rPr>
                <w:rFonts w:ascii="Garamond" w:hAnsi="Garamond" w:cstheme="minorHAnsi"/>
                <w:b/>
                <w:bCs/>
                <w:sz w:val="32"/>
                <w:szCs w:val="32"/>
              </w:rPr>
              <w:t>anguage</w:t>
            </w:r>
            <w:r w:rsidRPr="00B6597D">
              <w:rPr>
                <w:rStyle w:val="Funotenzeichen"/>
                <w:rFonts w:ascii="Garamond" w:hAnsi="Garamond" w:cstheme="minorHAnsi"/>
                <w:b/>
                <w:bCs/>
                <w:sz w:val="32"/>
                <w:szCs w:val="32"/>
              </w:rPr>
              <w:footnoteReference w:id="1"/>
            </w:r>
          </w:p>
          <w:p w14:paraId="3211BA58" w14:textId="74BE6186" w:rsidR="00B6597D" w:rsidRDefault="004A4B71" w:rsidP="00B6597D">
            <w:pPr>
              <w:spacing w:line="320" w:lineRule="exact"/>
              <w:jc w:val="center"/>
              <w:rPr>
                <w:rFonts w:ascii="Garamond" w:hAnsi="Garamond" w:cstheme="minorHAnsi"/>
                <w:b/>
                <w:bCs/>
                <w:sz w:val="28"/>
                <w:szCs w:val="28"/>
              </w:rPr>
            </w:pPr>
            <w:r w:rsidRPr="00B6597D">
              <w:rPr>
                <w:noProof/>
                <w:color w:val="7F7F7F"/>
                <w:sz w:val="32"/>
                <w:szCs w:val="32"/>
              </w:rPr>
              <w:drawing>
                <wp:anchor distT="152400" distB="152400" distL="152400" distR="152400" simplePos="0" relativeHeight="251661312" behindDoc="1" locked="0" layoutInCell="1" allowOverlap="1" wp14:anchorId="7BF32974" wp14:editId="163338C9">
                  <wp:simplePos x="0" y="0"/>
                  <wp:positionH relativeFrom="margin">
                    <wp:posOffset>2980465</wp:posOffset>
                  </wp:positionH>
                  <wp:positionV relativeFrom="page">
                    <wp:posOffset>1098550</wp:posOffset>
                  </wp:positionV>
                  <wp:extent cx="1976120" cy="2125980"/>
                  <wp:effectExtent l="0" t="0" r="5080" b="0"/>
                  <wp:wrapTight wrapText="bothSides">
                    <wp:wrapPolygon edited="0">
                      <wp:start x="0" y="0"/>
                      <wp:lineTo x="0" y="21419"/>
                      <wp:lineTo x="21517" y="21419"/>
                      <wp:lineTo x="21517" y="0"/>
                      <wp:lineTo x="0" y="0"/>
                    </wp:wrapPolygon>
                  </wp:wrapTight>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75bac66c-edc3-4454-a186-a796012c2f7c.webp"/>
                          <pic:cNvPicPr>
                            <a:picLocks noChangeAspect="1"/>
                          </pic:cNvPicPr>
                        </pic:nvPicPr>
                        <pic:blipFill>
                          <a:blip r:embed="rId8"/>
                          <a:stretch>
                            <a:fillRect/>
                          </a:stretch>
                        </pic:blipFill>
                        <pic:spPr>
                          <a:xfrm>
                            <a:off x="0" y="0"/>
                            <a:ext cx="1976120" cy="212598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Pr="00B6597D">
              <w:rPr>
                <w:rFonts w:ascii="Garamond" w:hAnsi="Garamond" w:cstheme="minorHAnsi"/>
                <w:noProof/>
                <w:sz w:val="32"/>
                <w:szCs w:val="32"/>
              </w:rPr>
              <w:drawing>
                <wp:anchor distT="0" distB="0" distL="114300" distR="114300" simplePos="0" relativeHeight="251659264" behindDoc="1" locked="0" layoutInCell="1" allowOverlap="1" wp14:anchorId="4D56CC6A" wp14:editId="2E0D5DC6">
                  <wp:simplePos x="0" y="0"/>
                  <wp:positionH relativeFrom="column">
                    <wp:posOffset>714375</wp:posOffset>
                  </wp:positionH>
                  <wp:positionV relativeFrom="paragraph">
                    <wp:posOffset>186690</wp:posOffset>
                  </wp:positionV>
                  <wp:extent cx="2126615" cy="2126615"/>
                  <wp:effectExtent l="0" t="0" r="0" b="0"/>
                  <wp:wrapTight wrapText="bothSides">
                    <wp:wrapPolygon edited="0">
                      <wp:start x="0" y="0"/>
                      <wp:lineTo x="0" y="21413"/>
                      <wp:lineTo x="21413" y="21413"/>
                      <wp:lineTo x="21413" y="0"/>
                      <wp:lineTo x="0" y="0"/>
                    </wp:wrapPolygon>
                  </wp:wrapTight>
                  <wp:docPr id="11635532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553233" name="Grafik 1163553233"/>
                          <pic:cNvPicPr/>
                        </pic:nvPicPr>
                        <pic:blipFill>
                          <a:blip r:embed="rId9"/>
                          <a:stretch>
                            <a:fillRect/>
                          </a:stretch>
                        </pic:blipFill>
                        <pic:spPr>
                          <a:xfrm>
                            <a:off x="0" y="0"/>
                            <a:ext cx="2126615" cy="2126615"/>
                          </a:xfrm>
                          <a:prstGeom prst="rect">
                            <a:avLst/>
                          </a:prstGeom>
                        </pic:spPr>
                      </pic:pic>
                    </a:graphicData>
                  </a:graphic>
                  <wp14:sizeRelH relativeFrom="margin">
                    <wp14:pctWidth>0</wp14:pctWidth>
                  </wp14:sizeRelH>
                  <wp14:sizeRelV relativeFrom="margin">
                    <wp14:pctHeight>0</wp14:pctHeight>
                  </wp14:sizeRelV>
                </wp:anchor>
              </w:drawing>
            </w:r>
            <w:r w:rsidR="00B6597D">
              <w:rPr>
                <w:rFonts w:ascii="Garamond" w:hAnsi="Garamond" w:cstheme="minorHAnsi"/>
                <w:b/>
                <w:bCs/>
                <w:sz w:val="28"/>
                <w:szCs w:val="28"/>
              </w:rPr>
              <w:t xml:space="preserve">                                             </w:t>
            </w:r>
          </w:p>
          <w:p w14:paraId="0B96B868" w14:textId="68A99054" w:rsidR="004A4B71" w:rsidRDefault="004A4B71" w:rsidP="00B6597D">
            <w:pPr>
              <w:spacing w:line="320" w:lineRule="exact"/>
              <w:jc w:val="center"/>
              <w:rPr>
                <w:rFonts w:ascii="Garamond" w:hAnsi="Garamond" w:cstheme="minorHAnsi"/>
                <w:b/>
                <w:bCs/>
                <w:sz w:val="36"/>
                <w:szCs w:val="36"/>
              </w:rPr>
            </w:pPr>
          </w:p>
          <w:p w14:paraId="4CAFA62D" w14:textId="77777777" w:rsidR="004A4B71" w:rsidRDefault="004A4B71" w:rsidP="00B6597D">
            <w:pPr>
              <w:spacing w:line="320" w:lineRule="exact"/>
              <w:jc w:val="center"/>
              <w:rPr>
                <w:rFonts w:ascii="Garamond" w:hAnsi="Garamond" w:cstheme="minorHAnsi"/>
                <w:b/>
                <w:bCs/>
                <w:sz w:val="36"/>
                <w:szCs w:val="36"/>
              </w:rPr>
            </w:pPr>
          </w:p>
          <w:p w14:paraId="186D2346" w14:textId="77777777" w:rsidR="004A4B71" w:rsidRDefault="004A4B71" w:rsidP="00B6597D">
            <w:pPr>
              <w:spacing w:line="320" w:lineRule="exact"/>
              <w:jc w:val="center"/>
              <w:rPr>
                <w:rFonts w:ascii="Garamond" w:hAnsi="Garamond" w:cstheme="minorHAnsi"/>
                <w:b/>
                <w:bCs/>
                <w:sz w:val="36"/>
                <w:szCs w:val="36"/>
              </w:rPr>
            </w:pPr>
          </w:p>
          <w:p w14:paraId="441AC03C" w14:textId="77777777" w:rsidR="004A4B71" w:rsidRDefault="004A4B71" w:rsidP="00B6597D">
            <w:pPr>
              <w:spacing w:line="320" w:lineRule="exact"/>
              <w:jc w:val="center"/>
              <w:rPr>
                <w:rFonts w:ascii="Garamond" w:hAnsi="Garamond" w:cstheme="minorHAnsi"/>
                <w:b/>
                <w:bCs/>
                <w:sz w:val="36"/>
                <w:szCs w:val="36"/>
              </w:rPr>
            </w:pPr>
          </w:p>
          <w:p w14:paraId="27A8466F" w14:textId="77777777" w:rsidR="004A4B71" w:rsidRDefault="004A4B71" w:rsidP="00B6597D">
            <w:pPr>
              <w:spacing w:line="320" w:lineRule="exact"/>
              <w:jc w:val="center"/>
              <w:rPr>
                <w:rFonts w:ascii="Garamond" w:hAnsi="Garamond" w:cstheme="minorHAnsi"/>
                <w:b/>
                <w:bCs/>
                <w:sz w:val="36"/>
                <w:szCs w:val="36"/>
              </w:rPr>
            </w:pPr>
          </w:p>
          <w:p w14:paraId="6A97261D" w14:textId="77777777" w:rsidR="004A4B71" w:rsidRDefault="004A4B71" w:rsidP="00B6597D">
            <w:pPr>
              <w:spacing w:line="320" w:lineRule="exact"/>
              <w:jc w:val="center"/>
              <w:rPr>
                <w:rFonts w:ascii="Garamond" w:hAnsi="Garamond" w:cstheme="minorHAnsi"/>
                <w:b/>
                <w:bCs/>
                <w:sz w:val="36"/>
                <w:szCs w:val="36"/>
              </w:rPr>
            </w:pPr>
          </w:p>
          <w:p w14:paraId="229A90DB" w14:textId="77777777" w:rsidR="004A4B71" w:rsidRDefault="004A4B71" w:rsidP="00B6597D">
            <w:pPr>
              <w:spacing w:line="320" w:lineRule="exact"/>
              <w:jc w:val="center"/>
              <w:rPr>
                <w:rFonts w:ascii="Garamond" w:hAnsi="Garamond" w:cstheme="minorHAnsi"/>
                <w:b/>
                <w:bCs/>
                <w:sz w:val="36"/>
                <w:szCs w:val="36"/>
              </w:rPr>
            </w:pPr>
          </w:p>
          <w:p w14:paraId="75F4B570" w14:textId="77777777" w:rsidR="004A4B71" w:rsidRDefault="004A4B71" w:rsidP="00B6597D">
            <w:pPr>
              <w:spacing w:line="320" w:lineRule="exact"/>
              <w:jc w:val="center"/>
              <w:rPr>
                <w:rFonts w:ascii="Garamond" w:hAnsi="Garamond" w:cstheme="minorHAnsi"/>
                <w:b/>
                <w:bCs/>
                <w:sz w:val="36"/>
                <w:szCs w:val="36"/>
              </w:rPr>
            </w:pPr>
          </w:p>
          <w:p w14:paraId="2E68F022" w14:textId="77777777" w:rsidR="004A4B71" w:rsidRDefault="004A4B71" w:rsidP="00B6597D">
            <w:pPr>
              <w:spacing w:line="320" w:lineRule="exact"/>
              <w:jc w:val="center"/>
              <w:rPr>
                <w:rFonts w:ascii="Garamond" w:hAnsi="Garamond" w:cstheme="minorHAnsi"/>
                <w:b/>
                <w:bCs/>
                <w:sz w:val="36"/>
                <w:szCs w:val="36"/>
              </w:rPr>
            </w:pPr>
          </w:p>
          <w:p w14:paraId="1330ADF3" w14:textId="77777777" w:rsidR="004A4B71" w:rsidRDefault="004A4B71" w:rsidP="00B6597D">
            <w:pPr>
              <w:spacing w:line="320" w:lineRule="exact"/>
              <w:jc w:val="center"/>
              <w:rPr>
                <w:rFonts w:ascii="Garamond" w:hAnsi="Garamond" w:cstheme="minorHAnsi"/>
                <w:b/>
                <w:bCs/>
                <w:sz w:val="36"/>
                <w:szCs w:val="36"/>
              </w:rPr>
            </w:pPr>
          </w:p>
          <w:p w14:paraId="5E36CE22" w14:textId="77777777" w:rsidR="004A4B71" w:rsidRDefault="004A4B71" w:rsidP="00B6597D">
            <w:pPr>
              <w:spacing w:line="320" w:lineRule="exact"/>
              <w:jc w:val="center"/>
              <w:rPr>
                <w:rFonts w:ascii="Garamond" w:hAnsi="Garamond" w:cstheme="minorHAnsi"/>
                <w:b/>
                <w:bCs/>
                <w:sz w:val="36"/>
                <w:szCs w:val="36"/>
              </w:rPr>
            </w:pPr>
          </w:p>
          <w:p w14:paraId="2CF8551F" w14:textId="270B5EE5" w:rsidR="00D63E0D" w:rsidRPr="00B6597D" w:rsidRDefault="004A4B71" w:rsidP="00B6597D">
            <w:pPr>
              <w:spacing w:line="320" w:lineRule="exact"/>
              <w:jc w:val="center"/>
              <w:rPr>
                <w:rFonts w:ascii="Garamond" w:hAnsi="Garamond" w:cstheme="minorHAnsi"/>
                <w:b/>
                <w:bCs/>
                <w:sz w:val="36"/>
                <w:szCs w:val="36"/>
              </w:rPr>
            </w:pPr>
            <w:r>
              <w:rPr>
                <w:rFonts w:ascii="Garamond" w:hAnsi="Garamond" w:cstheme="minorHAnsi"/>
                <w:b/>
                <w:bCs/>
                <w:sz w:val="36"/>
                <w:szCs w:val="36"/>
              </w:rPr>
              <w:t xml:space="preserve">                                      </w:t>
            </w:r>
            <w:r w:rsidR="00B6597D" w:rsidRPr="00B6597D">
              <w:rPr>
                <w:rFonts w:ascii="Garamond" w:hAnsi="Garamond" w:cstheme="minorHAnsi"/>
                <w:b/>
                <w:bCs/>
                <w:sz w:val="36"/>
                <w:szCs w:val="36"/>
              </w:rPr>
              <w:t>Contents</w:t>
            </w:r>
          </w:p>
          <w:p w14:paraId="02D04D1D" w14:textId="35503929" w:rsidR="00392F1C" w:rsidRDefault="00392F1C" w:rsidP="001B6BF9">
            <w:pPr>
              <w:spacing w:line="320" w:lineRule="exact"/>
              <w:jc w:val="both"/>
              <w:rPr>
                <w:rFonts w:ascii="Garamond" w:hAnsi="Garamond" w:cstheme="minorHAnsi"/>
                <w:b/>
                <w:bCs/>
              </w:rPr>
            </w:pPr>
            <w:r>
              <w:rPr>
                <w:rFonts w:ascii="Garamond" w:hAnsi="Garamond" w:cstheme="minorHAnsi"/>
                <w:b/>
                <w:bCs/>
              </w:rPr>
              <w:t xml:space="preserve">I. Pedagogical considerations for teaching “historical Shakespeare”: </w:t>
            </w:r>
            <w:r w:rsidR="00FC4C60">
              <w:rPr>
                <w:rFonts w:ascii="Garamond" w:hAnsi="Garamond" w:cstheme="minorHAnsi"/>
                <w:b/>
                <w:bCs/>
              </w:rPr>
              <w:t>why</w:t>
            </w:r>
            <w:r w:rsidR="00F5551D">
              <w:rPr>
                <w:rFonts w:ascii="Garamond" w:hAnsi="Garamond" w:cstheme="minorHAnsi"/>
                <w:b/>
                <w:bCs/>
              </w:rPr>
              <w:t xml:space="preserve"> &amp; </w:t>
            </w:r>
            <w:r>
              <w:rPr>
                <w:rFonts w:ascii="Garamond" w:hAnsi="Garamond" w:cstheme="minorHAnsi"/>
                <w:b/>
                <w:bCs/>
              </w:rPr>
              <w:t>how</w:t>
            </w:r>
          </w:p>
          <w:p w14:paraId="117160B4" w14:textId="77777777" w:rsidR="00392F1C" w:rsidRDefault="00392F1C" w:rsidP="001B6BF9">
            <w:pPr>
              <w:spacing w:line="320" w:lineRule="exact"/>
              <w:jc w:val="both"/>
              <w:rPr>
                <w:rFonts w:ascii="Garamond" w:hAnsi="Garamond" w:cstheme="minorHAnsi"/>
                <w:b/>
                <w:bCs/>
              </w:rPr>
            </w:pPr>
          </w:p>
          <w:p w14:paraId="4DE64BDF" w14:textId="08BE2CFB" w:rsidR="00D63E0D" w:rsidRPr="001B6BF9" w:rsidRDefault="00D63E0D" w:rsidP="001B6BF9">
            <w:pPr>
              <w:spacing w:line="320" w:lineRule="exact"/>
              <w:jc w:val="both"/>
              <w:rPr>
                <w:rFonts w:ascii="Garamond" w:hAnsi="Garamond" w:cs="Calibri"/>
                <w:color w:val="202122"/>
              </w:rPr>
            </w:pPr>
            <w:r w:rsidRPr="00F93B9A">
              <w:rPr>
                <w:rFonts w:ascii="Garamond" w:hAnsi="Garamond" w:cstheme="minorHAnsi"/>
                <w:b/>
                <w:bCs/>
              </w:rPr>
              <w:t>I</w:t>
            </w:r>
            <w:r w:rsidR="00392F1C">
              <w:rPr>
                <w:rFonts w:ascii="Garamond" w:hAnsi="Garamond" w:cstheme="minorHAnsi"/>
                <w:b/>
                <w:bCs/>
              </w:rPr>
              <w:t>I</w:t>
            </w:r>
            <w:r w:rsidRPr="00F93B9A">
              <w:rPr>
                <w:rFonts w:ascii="Garamond" w:hAnsi="Garamond" w:cstheme="minorHAnsi"/>
                <w:b/>
                <w:bCs/>
              </w:rPr>
              <w:t xml:space="preserve">.  </w:t>
            </w:r>
            <w:r w:rsidR="001B6BF9" w:rsidRPr="006A5B43">
              <w:rPr>
                <w:rFonts w:ascii="Garamond" w:hAnsi="Garamond"/>
                <w:noProof/>
              </w:rPr>
              <w:drawing>
                <wp:inline distT="0" distB="0" distL="0" distR="0" wp14:anchorId="4D6B10A1" wp14:editId="1F69CAEE">
                  <wp:extent cx="153896" cy="153896"/>
                  <wp:effectExtent l="0" t="0" r="0" b="0"/>
                  <wp:docPr id="1598489506" name="Grafik 1" descr="Interne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335813" name="Grafik 2078335813" descr="Internet mit einfarbiger Füllung"/>
                          <pic:cNvPicPr/>
                        </pic:nvPicPr>
                        <pic:blipFill>
                          <a:blip r:embed="rId10">
                            <a:extLst>
                              <a:ext uri="{96DAC541-7B7A-43D3-8B79-37D633B846F1}">
                                <asvg:svgBlip xmlns:asvg="http://schemas.microsoft.com/office/drawing/2016/SVG/main" r:embed="rId11"/>
                              </a:ext>
                            </a:extLst>
                          </a:blip>
                          <a:stretch>
                            <a:fillRect/>
                          </a:stretch>
                        </pic:blipFill>
                        <pic:spPr>
                          <a:xfrm>
                            <a:off x="0" y="0"/>
                            <a:ext cx="162261" cy="162261"/>
                          </a:xfrm>
                          <a:prstGeom prst="rect">
                            <a:avLst/>
                          </a:prstGeom>
                        </pic:spPr>
                      </pic:pic>
                    </a:graphicData>
                  </a:graphic>
                </wp:inline>
              </w:drawing>
            </w:r>
            <w:r w:rsidR="001B6BF9">
              <w:rPr>
                <w:rFonts w:ascii="Garamond" w:hAnsi="Garamond" w:cstheme="minorHAnsi"/>
                <w:b/>
                <w:bCs/>
              </w:rPr>
              <w:t xml:space="preserve"> </w:t>
            </w:r>
            <w:r w:rsidRPr="00F93B9A">
              <w:rPr>
                <w:rFonts w:ascii="Garamond" w:hAnsi="Garamond" w:cstheme="minorHAnsi"/>
                <w:b/>
                <w:bCs/>
              </w:rPr>
              <w:t>Digital teacher book</w:t>
            </w:r>
            <w:r w:rsidR="00202A68">
              <w:rPr>
                <w:rFonts w:ascii="Garamond" w:hAnsi="Garamond" w:cstheme="minorHAnsi"/>
                <w:b/>
                <w:bCs/>
              </w:rPr>
              <w:t>shelf</w:t>
            </w:r>
            <w:r w:rsidRPr="00F93B9A">
              <w:rPr>
                <w:rFonts w:ascii="Garamond" w:hAnsi="Garamond" w:cstheme="minorHAnsi"/>
                <w:b/>
                <w:bCs/>
              </w:rPr>
              <w:t>: recommended websites to consult for material for your teaching unit</w:t>
            </w:r>
          </w:p>
          <w:p w14:paraId="712B689D" w14:textId="77777777" w:rsidR="00BA38F2" w:rsidRPr="00F93B9A" w:rsidRDefault="00BA38F2" w:rsidP="00BA38F2">
            <w:pPr>
              <w:spacing w:line="320" w:lineRule="exact"/>
              <w:jc w:val="both"/>
              <w:rPr>
                <w:rFonts w:ascii="Garamond" w:hAnsi="Garamond" w:cstheme="minorHAnsi"/>
                <w:b/>
                <w:bCs/>
              </w:rPr>
            </w:pPr>
          </w:p>
          <w:p w14:paraId="295950AA" w14:textId="492C73E3" w:rsidR="00BA38F2" w:rsidRDefault="00BA38F2" w:rsidP="00BA38F2">
            <w:pPr>
              <w:spacing w:line="320" w:lineRule="exact"/>
              <w:jc w:val="both"/>
              <w:rPr>
                <w:rFonts w:ascii="Garamond" w:hAnsi="Garamond" w:cstheme="minorHAnsi"/>
              </w:rPr>
            </w:pPr>
            <w:r w:rsidRPr="00F93B9A">
              <w:rPr>
                <w:rFonts w:ascii="Garamond" w:hAnsi="Garamond" w:cstheme="minorHAnsi"/>
                <w:b/>
                <w:bCs/>
              </w:rPr>
              <w:t>II</w:t>
            </w:r>
            <w:r w:rsidR="00392F1C">
              <w:rPr>
                <w:rFonts w:ascii="Garamond" w:hAnsi="Garamond" w:cstheme="minorHAnsi"/>
                <w:b/>
                <w:bCs/>
              </w:rPr>
              <w:t>I</w:t>
            </w:r>
            <w:r w:rsidRPr="00F93B9A">
              <w:rPr>
                <w:rFonts w:ascii="Garamond" w:hAnsi="Garamond" w:cstheme="minorHAnsi"/>
                <w:b/>
                <w:bCs/>
              </w:rPr>
              <w:t xml:space="preserve">. </w:t>
            </w:r>
            <w:r w:rsidR="001B6BF9" w:rsidRPr="006A5B43">
              <w:rPr>
                <w:rFonts w:ascii="Garamond" w:hAnsi="Garamond" w:cstheme="minorHAnsi"/>
                <w:noProof/>
              </w:rPr>
              <w:drawing>
                <wp:inline distT="0" distB="0" distL="0" distR="0" wp14:anchorId="7586CB10" wp14:editId="4F2922D7">
                  <wp:extent cx="155597" cy="155597"/>
                  <wp:effectExtent l="0" t="0" r="0" b="0"/>
                  <wp:docPr id="1588042564" name="Grafik 3" descr="Kundenbewertu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03755" name="Grafik 1035803755" descr="Kundenbewertung mit einfarbiger Füllung"/>
                          <pic:cNvPicPr/>
                        </pic:nvPicPr>
                        <pic:blipFill>
                          <a:blip r:embed="rId12">
                            <a:extLst>
                              <a:ext uri="{96DAC541-7B7A-43D3-8B79-37D633B846F1}">
                                <asvg:svgBlip xmlns:asvg="http://schemas.microsoft.com/office/drawing/2016/SVG/main" r:embed="rId13"/>
                              </a:ext>
                            </a:extLst>
                          </a:blip>
                          <a:stretch>
                            <a:fillRect/>
                          </a:stretch>
                        </pic:blipFill>
                        <pic:spPr>
                          <a:xfrm>
                            <a:off x="0" y="0"/>
                            <a:ext cx="160792" cy="160792"/>
                          </a:xfrm>
                          <a:prstGeom prst="rect">
                            <a:avLst/>
                          </a:prstGeom>
                        </pic:spPr>
                      </pic:pic>
                    </a:graphicData>
                  </a:graphic>
                </wp:inline>
              </w:drawing>
            </w:r>
            <w:r w:rsidR="001B6BF9">
              <w:rPr>
                <w:rFonts w:ascii="Garamond" w:hAnsi="Garamond" w:cstheme="minorHAnsi"/>
                <w:b/>
                <w:bCs/>
              </w:rPr>
              <w:t xml:space="preserve"> </w:t>
            </w:r>
            <w:r w:rsidR="001B6BF9">
              <w:rPr>
                <w:rFonts w:ascii="Garamond" w:hAnsi="Garamond" w:cs="Calibri"/>
                <w:b/>
                <w:bCs/>
                <w:noProof/>
                <w:color w:val="000000"/>
              </w:rPr>
              <w:drawing>
                <wp:inline distT="0" distB="0" distL="0" distR="0" wp14:anchorId="782A7FDF" wp14:editId="11789230">
                  <wp:extent cx="161106" cy="161106"/>
                  <wp:effectExtent l="0" t="0" r="4445" b="4445"/>
                  <wp:docPr id="606792649" name="Grafik 2" descr="Papi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286104" name="Grafik 2137286104" descr="Papier Silhouette"/>
                          <pic:cNvPicPr/>
                        </pic:nvPicPr>
                        <pic:blipFill>
                          <a:blip r:embed="rId14">
                            <a:extLst>
                              <a:ext uri="{96DAC541-7B7A-43D3-8B79-37D633B846F1}">
                                <asvg:svgBlip xmlns:asvg="http://schemas.microsoft.com/office/drawing/2016/SVG/main" r:embed="rId15"/>
                              </a:ext>
                            </a:extLst>
                          </a:blip>
                          <a:stretch>
                            <a:fillRect/>
                          </a:stretch>
                        </pic:blipFill>
                        <pic:spPr>
                          <a:xfrm>
                            <a:off x="0" y="0"/>
                            <a:ext cx="166952" cy="166952"/>
                          </a:xfrm>
                          <a:prstGeom prst="rect">
                            <a:avLst/>
                          </a:prstGeom>
                        </pic:spPr>
                      </pic:pic>
                    </a:graphicData>
                  </a:graphic>
                </wp:inline>
              </w:drawing>
            </w:r>
            <w:r w:rsidR="001B6BF9">
              <w:rPr>
                <w:rFonts w:ascii="Garamond" w:hAnsi="Garamond" w:cs="Calibri"/>
                <w:b/>
                <w:bCs/>
                <w:noProof/>
                <w:color w:val="000000"/>
              </w:rPr>
              <w:drawing>
                <wp:inline distT="0" distB="0" distL="0" distR="0" wp14:anchorId="598CFECC" wp14:editId="1117BD44">
                  <wp:extent cx="153326" cy="153326"/>
                  <wp:effectExtent l="0" t="0" r="0" b="0"/>
                  <wp:docPr id="987720490" name="Grafik 3"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262169" name="Grafik 1939262169" descr="Bleistift mit einfarbiger Füllung"/>
                          <pic:cNvPicPr/>
                        </pic:nvPicPr>
                        <pic:blipFill>
                          <a:blip r:embed="rId16">
                            <a:extLst>
                              <a:ext uri="{96DAC541-7B7A-43D3-8B79-37D633B846F1}">
                                <asvg:svgBlip xmlns:asvg="http://schemas.microsoft.com/office/drawing/2016/SVG/main" r:embed="rId17"/>
                              </a:ext>
                            </a:extLst>
                          </a:blip>
                          <a:stretch>
                            <a:fillRect/>
                          </a:stretch>
                        </pic:blipFill>
                        <pic:spPr>
                          <a:xfrm>
                            <a:off x="0" y="0"/>
                            <a:ext cx="164796" cy="164796"/>
                          </a:xfrm>
                          <a:prstGeom prst="rect">
                            <a:avLst/>
                          </a:prstGeom>
                        </pic:spPr>
                      </pic:pic>
                    </a:graphicData>
                  </a:graphic>
                </wp:inline>
              </w:drawing>
            </w:r>
            <w:r w:rsidR="001B6BF9">
              <w:rPr>
                <w:rFonts w:ascii="Garamond" w:hAnsi="Garamond" w:cstheme="minorHAnsi"/>
                <w:b/>
                <w:bCs/>
              </w:rPr>
              <w:t xml:space="preserve"> Teaching Shakespeare in context: l</w:t>
            </w:r>
            <w:r>
              <w:rPr>
                <w:rFonts w:ascii="Garamond" w:hAnsi="Garamond" w:cstheme="minorHAnsi"/>
                <w:b/>
                <w:bCs/>
              </w:rPr>
              <w:t>esson plans and</w:t>
            </w:r>
            <w:r w:rsidRPr="00F93B9A">
              <w:rPr>
                <w:rFonts w:ascii="Garamond" w:hAnsi="Garamond" w:cstheme="minorHAnsi"/>
                <w:b/>
                <w:bCs/>
              </w:rPr>
              <w:t xml:space="preserve"> worksheets for EFL students grade </w:t>
            </w:r>
            <w:r>
              <w:rPr>
                <w:rFonts w:ascii="Garamond" w:hAnsi="Garamond" w:cstheme="minorHAnsi"/>
                <w:b/>
                <w:bCs/>
              </w:rPr>
              <w:t>8</w:t>
            </w:r>
            <w:r w:rsidRPr="00F93B9A">
              <w:rPr>
                <w:rFonts w:ascii="Garamond" w:hAnsi="Garamond" w:cstheme="minorHAnsi"/>
                <w:b/>
                <w:bCs/>
              </w:rPr>
              <w:t>-13</w:t>
            </w:r>
            <w:r w:rsidR="001B6BF9">
              <w:rPr>
                <w:rFonts w:ascii="Garamond" w:hAnsi="Garamond" w:cstheme="minorHAnsi"/>
                <w:b/>
                <w:bCs/>
              </w:rPr>
              <w:t xml:space="preserve"> (OER materials)</w:t>
            </w:r>
            <w:r w:rsidRPr="00F93B9A">
              <w:rPr>
                <w:rStyle w:val="Funotenzeichen"/>
                <w:rFonts w:ascii="Garamond" w:hAnsi="Garamond" w:cstheme="minorHAnsi"/>
              </w:rPr>
              <w:footnoteReference w:id="2"/>
            </w:r>
          </w:p>
          <w:p w14:paraId="6278465F" w14:textId="77777777" w:rsidR="00BA38F2" w:rsidRPr="00F93B9A" w:rsidRDefault="00BA38F2" w:rsidP="00BA38F2">
            <w:pPr>
              <w:spacing w:line="320" w:lineRule="exact"/>
              <w:jc w:val="both"/>
              <w:rPr>
                <w:rFonts w:ascii="Garamond" w:hAnsi="Garamond" w:cstheme="minorHAnsi"/>
                <w:b/>
                <w:bCs/>
              </w:rPr>
            </w:pPr>
          </w:p>
          <w:p w14:paraId="3B30A8B1" w14:textId="6585B92F" w:rsidR="00BA38F2" w:rsidRDefault="00BA38F2" w:rsidP="00BA38F2">
            <w:pPr>
              <w:spacing w:line="320" w:lineRule="exact"/>
              <w:jc w:val="both"/>
              <w:rPr>
                <w:rFonts w:ascii="Garamond" w:hAnsi="Garamond" w:cstheme="minorHAnsi"/>
                <w:b/>
                <w:bCs/>
              </w:rPr>
            </w:pPr>
            <w:r w:rsidRPr="00F93B9A">
              <w:rPr>
                <w:rFonts w:ascii="Garamond" w:hAnsi="Garamond" w:cstheme="minorHAnsi"/>
                <w:b/>
                <w:bCs/>
              </w:rPr>
              <w:t>I</w:t>
            </w:r>
            <w:r w:rsidR="00392F1C">
              <w:rPr>
                <w:rFonts w:ascii="Garamond" w:hAnsi="Garamond" w:cstheme="minorHAnsi"/>
                <w:b/>
                <w:bCs/>
              </w:rPr>
              <w:t>V</w:t>
            </w:r>
            <w:r w:rsidRPr="00F93B9A">
              <w:rPr>
                <w:rFonts w:ascii="Garamond" w:hAnsi="Garamond" w:cstheme="minorHAnsi"/>
                <w:b/>
                <w:bCs/>
              </w:rPr>
              <w:t xml:space="preserve">. </w:t>
            </w:r>
            <w:r w:rsidR="001B6BF9" w:rsidRPr="002C512C">
              <w:rPr>
                <w:noProof/>
              </w:rPr>
              <w:drawing>
                <wp:inline distT="0" distB="0" distL="0" distR="0" wp14:anchorId="09951947" wp14:editId="3434311C">
                  <wp:extent cx="172720" cy="172720"/>
                  <wp:effectExtent l="0" t="0" r="5080" b="5080"/>
                  <wp:docPr id="32" name="Bild 32" descr="Bücher mit einfarbiger Füll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Bücher mit einfarbiger Füllung"/>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r w:rsidR="001B6BF9">
              <w:rPr>
                <w:rFonts w:ascii="Garamond" w:hAnsi="Garamond" w:cstheme="minorHAnsi"/>
                <w:b/>
                <w:bCs/>
              </w:rPr>
              <w:t xml:space="preserve"> </w:t>
            </w:r>
            <w:r w:rsidR="001B6BF9" w:rsidRPr="001B6BF9">
              <w:rPr>
                <w:rFonts w:ascii="Garamond" w:hAnsi="Garamond" w:cstheme="minorHAnsi"/>
                <w:b/>
                <w:bCs/>
              </w:rPr>
              <w:t>Educator's library: recommended books on Shakespeare</w:t>
            </w:r>
            <w:r w:rsidR="004415B9">
              <w:rPr>
                <w:rFonts w:ascii="Garamond" w:hAnsi="Garamond" w:cstheme="minorHAnsi"/>
                <w:b/>
                <w:bCs/>
              </w:rPr>
              <w:t>’</w:t>
            </w:r>
            <w:r w:rsidR="001B6BF9" w:rsidRPr="001B6BF9">
              <w:rPr>
                <w:rFonts w:ascii="Garamond" w:hAnsi="Garamond" w:cstheme="minorHAnsi"/>
                <w:b/>
                <w:bCs/>
              </w:rPr>
              <w:t>s life and theatre</w:t>
            </w:r>
          </w:p>
          <w:p w14:paraId="7FF4C6E4" w14:textId="77777777" w:rsidR="00D63E0D" w:rsidRDefault="00D63E0D" w:rsidP="000B78A1">
            <w:pPr>
              <w:spacing w:line="320" w:lineRule="exact"/>
              <w:rPr>
                <w:rFonts w:ascii="Garamond" w:hAnsi="Garamond" w:cstheme="minorHAnsi"/>
                <w:b/>
                <w:bCs/>
                <w:sz w:val="28"/>
                <w:szCs w:val="28"/>
              </w:rPr>
            </w:pPr>
          </w:p>
          <w:p w14:paraId="3BEBC177" w14:textId="5933E5B4" w:rsidR="00D63E0D" w:rsidRDefault="00D63E0D" w:rsidP="000B78A1">
            <w:pPr>
              <w:spacing w:line="320" w:lineRule="exact"/>
              <w:rPr>
                <w:rFonts w:ascii="Garamond" w:hAnsi="Garamond" w:cstheme="minorHAnsi"/>
                <w:b/>
                <w:bCs/>
                <w:sz w:val="28"/>
                <w:szCs w:val="28"/>
              </w:rPr>
            </w:pPr>
          </w:p>
        </w:tc>
      </w:tr>
    </w:tbl>
    <w:p w14:paraId="20ADDB6A" w14:textId="77777777" w:rsidR="00FC4C60" w:rsidRDefault="00FC4C60" w:rsidP="00FC4C60">
      <w:pPr>
        <w:spacing w:line="320" w:lineRule="exact"/>
        <w:jc w:val="both"/>
        <w:rPr>
          <w:rFonts w:ascii="Garamond" w:hAnsi="Garamond" w:cstheme="minorHAnsi"/>
          <w:b/>
          <w:bCs/>
          <w:highlight w:val="lightGray"/>
        </w:rPr>
      </w:pPr>
    </w:p>
    <w:p w14:paraId="48C72894" w14:textId="3DCFB7E0" w:rsidR="00FC4C60" w:rsidRPr="00F93B9A" w:rsidRDefault="00FC4C60" w:rsidP="00FC4C60">
      <w:pPr>
        <w:spacing w:line="320" w:lineRule="exact"/>
        <w:jc w:val="both"/>
        <w:rPr>
          <w:rFonts w:ascii="Garamond" w:hAnsi="Garamond" w:cstheme="minorHAnsi"/>
          <w:b/>
          <w:bCs/>
        </w:rPr>
      </w:pPr>
      <w:r w:rsidRPr="00320A77">
        <w:rPr>
          <w:rFonts w:ascii="Garamond" w:hAnsi="Garamond" w:cstheme="minorHAnsi"/>
          <w:b/>
          <w:bCs/>
          <w:highlight w:val="lightGray"/>
        </w:rPr>
        <w:t xml:space="preserve">I. </w:t>
      </w:r>
      <w:r w:rsidRPr="00FC4C60">
        <w:rPr>
          <w:rFonts w:ascii="Garamond" w:hAnsi="Garamond" w:cstheme="minorHAnsi"/>
          <w:b/>
          <w:bCs/>
          <w:highlight w:val="lightGray"/>
        </w:rPr>
        <w:t xml:space="preserve"> Pedagogical considerations for teaching “historical Shakespeare”: why</w:t>
      </w:r>
      <w:r w:rsidR="002C4B6E">
        <w:rPr>
          <w:rFonts w:ascii="Garamond" w:hAnsi="Garamond" w:cstheme="minorHAnsi"/>
          <w:b/>
          <w:bCs/>
          <w:highlight w:val="lightGray"/>
        </w:rPr>
        <w:t xml:space="preserve"> &amp; </w:t>
      </w:r>
      <w:r w:rsidRPr="00FC4C60">
        <w:rPr>
          <w:rFonts w:ascii="Garamond" w:hAnsi="Garamond" w:cstheme="minorHAnsi"/>
          <w:b/>
          <w:bCs/>
          <w:highlight w:val="lightGray"/>
        </w:rPr>
        <w:t>how</w:t>
      </w:r>
    </w:p>
    <w:p w14:paraId="1B6CA303" w14:textId="77777777" w:rsidR="00FC4C60" w:rsidRDefault="00FC4C60" w:rsidP="00FC4C60">
      <w:pPr>
        <w:spacing w:line="320" w:lineRule="exact"/>
        <w:jc w:val="both"/>
        <w:rPr>
          <w:rFonts w:ascii="Garamond" w:hAnsi="Garamond" w:cstheme="minorHAnsi"/>
        </w:rPr>
      </w:pPr>
    </w:p>
    <w:p w14:paraId="2CB100D5" w14:textId="0A6BA020" w:rsidR="00D82E5D" w:rsidRDefault="00FC4C60" w:rsidP="00FC4C60">
      <w:pPr>
        <w:spacing w:line="320" w:lineRule="exact"/>
        <w:jc w:val="both"/>
        <w:rPr>
          <w:rFonts w:ascii="Garamond" w:hAnsi="Garamond" w:cstheme="minorHAnsi"/>
        </w:rPr>
      </w:pPr>
      <w:r>
        <w:rPr>
          <w:rFonts w:ascii="Garamond" w:hAnsi="Garamond" w:cstheme="minorHAnsi"/>
        </w:rPr>
        <w:t xml:space="preserve">The fundamental question often asked by </w:t>
      </w:r>
      <w:r w:rsidR="00A8431B">
        <w:rPr>
          <w:rFonts w:ascii="Garamond" w:hAnsi="Garamond" w:cstheme="minorHAnsi"/>
        </w:rPr>
        <w:t>teachers when</w:t>
      </w:r>
      <w:r>
        <w:rPr>
          <w:rFonts w:ascii="Garamond" w:hAnsi="Garamond" w:cstheme="minorHAnsi"/>
        </w:rPr>
        <w:t xml:space="preserve"> bringing Shakespeare </w:t>
      </w:r>
      <w:r w:rsidR="002634D6">
        <w:rPr>
          <w:rFonts w:ascii="Garamond" w:hAnsi="Garamond" w:cstheme="minorHAnsi"/>
        </w:rPr>
        <w:t>(</w:t>
      </w:r>
      <w:r>
        <w:rPr>
          <w:rFonts w:ascii="Garamond" w:hAnsi="Garamond" w:cstheme="minorHAnsi"/>
        </w:rPr>
        <w:t>or any other writer</w:t>
      </w:r>
      <w:r w:rsidR="002634D6">
        <w:rPr>
          <w:rFonts w:ascii="Garamond" w:hAnsi="Garamond" w:cstheme="minorHAnsi"/>
        </w:rPr>
        <w:t>)</w:t>
      </w:r>
      <w:r>
        <w:rPr>
          <w:rFonts w:ascii="Garamond" w:hAnsi="Garamond" w:cstheme="minorHAnsi"/>
        </w:rPr>
        <w:t xml:space="preserve"> into their classroom is how much historical and biographical context is needed as “scaffolding” for their students to </w:t>
      </w:r>
      <w:r w:rsidR="00415E4E">
        <w:rPr>
          <w:rFonts w:ascii="Garamond" w:hAnsi="Garamond" w:cstheme="minorHAnsi"/>
        </w:rPr>
        <w:t>understand and appreciate</w:t>
      </w:r>
      <w:r>
        <w:rPr>
          <w:rFonts w:ascii="Garamond" w:hAnsi="Garamond" w:cstheme="minorHAnsi"/>
        </w:rPr>
        <w:t xml:space="preserve"> </w:t>
      </w:r>
      <w:r w:rsidR="002634D6">
        <w:rPr>
          <w:rFonts w:ascii="Garamond" w:hAnsi="Garamond" w:cstheme="minorHAnsi"/>
        </w:rPr>
        <w:t>the literary text</w:t>
      </w:r>
      <w:r>
        <w:rPr>
          <w:rFonts w:ascii="Garamond" w:hAnsi="Garamond" w:cstheme="minorHAnsi"/>
        </w:rPr>
        <w:t xml:space="preserve">. </w:t>
      </w:r>
      <w:r w:rsidR="007B4985">
        <w:rPr>
          <w:rFonts w:ascii="Garamond" w:hAnsi="Garamond" w:cstheme="minorHAnsi"/>
        </w:rPr>
        <w:t xml:space="preserve">As </w:t>
      </w:r>
      <w:r w:rsidR="00415E4E">
        <w:rPr>
          <w:rFonts w:ascii="Garamond" w:hAnsi="Garamond" w:cstheme="minorHAnsi"/>
        </w:rPr>
        <w:t xml:space="preserve">it is </w:t>
      </w:r>
      <w:r w:rsidR="007B4985">
        <w:rPr>
          <w:rFonts w:ascii="Garamond" w:hAnsi="Garamond" w:cstheme="minorHAnsi"/>
        </w:rPr>
        <w:t xml:space="preserve">often the case, there is no clear-cut </w:t>
      </w:r>
      <w:r w:rsidR="00415E4E">
        <w:rPr>
          <w:rFonts w:ascii="Garamond" w:hAnsi="Garamond" w:cstheme="minorHAnsi"/>
        </w:rPr>
        <w:t>and easy answer.</w:t>
      </w:r>
      <w:r w:rsidR="00937551">
        <w:rPr>
          <w:rFonts w:ascii="Garamond" w:hAnsi="Garamond" w:cstheme="minorHAnsi"/>
        </w:rPr>
        <w:t xml:space="preserve"> </w:t>
      </w:r>
      <w:r w:rsidR="00A6455F" w:rsidRPr="00A6455F">
        <w:rPr>
          <w:rFonts w:ascii="Garamond" w:hAnsi="Garamond"/>
        </w:rPr>
        <w:t>This will be elaborated on in more detail in the chapters on individual plays in this book, along with concrete teaching suggestions on how to handle this question for each play.</w:t>
      </w:r>
      <w:r w:rsidR="00A6455F" w:rsidRPr="00A6455F">
        <w:rPr>
          <w:rFonts w:ascii="Garamond" w:hAnsi="Garamond" w:cstheme="minorHAnsi"/>
        </w:rPr>
        <w:t xml:space="preserve"> </w:t>
      </w:r>
      <w:r w:rsidR="00937551">
        <w:rPr>
          <w:rFonts w:ascii="Garamond" w:hAnsi="Garamond" w:cstheme="minorHAnsi"/>
        </w:rPr>
        <w:t xml:space="preserve">In the following, a rather open methodological guideline </w:t>
      </w:r>
      <w:r w:rsidR="00403AA4">
        <w:rPr>
          <w:rFonts w:ascii="Garamond" w:hAnsi="Garamond" w:cstheme="minorHAnsi"/>
        </w:rPr>
        <w:t>can only be</w:t>
      </w:r>
      <w:r w:rsidR="00937551">
        <w:rPr>
          <w:rFonts w:ascii="Garamond" w:hAnsi="Garamond" w:cstheme="minorHAnsi"/>
        </w:rPr>
        <w:t xml:space="preserve"> provided</w:t>
      </w:r>
      <w:r w:rsidR="00403AA4">
        <w:rPr>
          <w:rFonts w:ascii="Garamond" w:hAnsi="Garamond" w:cstheme="minorHAnsi"/>
        </w:rPr>
        <w:t xml:space="preserve">. </w:t>
      </w:r>
    </w:p>
    <w:p w14:paraId="00BFC843" w14:textId="77777777" w:rsidR="00D82E5D" w:rsidRDefault="00D82E5D" w:rsidP="00FC4C60">
      <w:pPr>
        <w:spacing w:line="320" w:lineRule="exact"/>
        <w:jc w:val="both"/>
        <w:rPr>
          <w:rFonts w:ascii="Garamond" w:hAnsi="Garamond" w:cstheme="minorHAnsi"/>
        </w:rPr>
      </w:pPr>
    </w:p>
    <w:p w14:paraId="7F1C25D6" w14:textId="44A58A12" w:rsidR="00A8431B" w:rsidRDefault="00D82E5D" w:rsidP="00D82E5D">
      <w:pPr>
        <w:pStyle w:val="Listenabsatz"/>
        <w:numPr>
          <w:ilvl w:val="0"/>
          <w:numId w:val="22"/>
        </w:numPr>
        <w:spacing w:line="320" w:lineRule="exact"/>
        <w:jc w:val="both"/>
        <w:rPr>
          <w:rFonts w:ascii="Garamond" w:hAnsi="Garamond" w:cstheme="minorHAnsi"/>
        </w:rPr>
      </w:pPr>
      <w:r w:rsidRPr="00D82E5D">
        <w:rPr>
          <w:rFonts w:ascii="Garamond" w:hAnsi="Garamond" w:cstheme="minorHAnsi"/>
          <w:b/>
          <w:bCs/>
        </w:rPr>
        <w:t>Why</w:t>
      </w:r>
      <w:r w:rsidR="00B24632">
        <w:rPr>
          <w:rFonts w:ascii="Garamond" w:hAnsi="Garamond" w:cstheme="minorHAnsi"/>
          <w:b/>
          <w:bCs/>
        </w:rPr>
        <w:t xml:space="preserve"> “historical Shakespeare”</w:t>
      </w:r>
      <w:r w:rsidRPr="00D82E5D">
        <w:rPr>
          <w:rFonts w:ascii="Garamond" w:hAnsi="Garamond" w:cstheme="minorHAnsi"/>
          <w:b/>
          <w:bCs/>
        </w:rPr>
        <w:t>?:</w:t>
      </w:r>
      <w:r>
        <w:rPr>
          <w:rFonts w:ascii="Garamond" w:hAnsi="Garamond" w:cstheme="minorHAnsi"/>
        </w:rPr>
        <w:t xml:space="preserve"> </w:t>
      </w:r>
      <w:r w:rsidR="00FC4C60" w:rsidRPr="00D82E5D">
        <w:rPr>
          <w:rFonts w:ascii="Garamond" w:hAnsi="Garamond" w:cstheme="minorHAnsi"/>
        </w:rPr>
        <w:t>As Shakespeare wrote his plays more than four hundred years ago</w:t>
      </w:r>
      <w:r w:rsidR="00EF279B" w:rsidRPr="00D82E5D">
        <w:rPr>
          <w:rFonts w:ascii="Garamond" w:hAnsi="Garamond" w:cstheme="minorHAnsi"/>
        </w:rPr>
        <w:t xml:space="preserve"> and</w:t>
      </w:r>
      <w:r w:rsidR="00FC4C60" w:rsidRPr="00D82E5D">
        <w:rPr>
          <w:rFonts w:ascii="Garamond" w:hAnsi="Garamond" w:cstheme="minorHAnsi"/>
        </w:rPr>
        <w:t xml:space="preserve"> took up themes and topics </w:t>
      </w:r>
      <w:r w:rsidR="0022216C">
        <w:rPr>
          <w:rFonts w:ascii="Garamond" w:hAnsi="Garamond" w:cstheme="minorHAnsi"/>
        </w:rPr>
        <w:t xml:space="preserve">that were </w:t>
      </w:r>
      <w:r w:rsidR="00EF279B" w:rsidRPr="00D82E5D">
        <w:rPr>
          <w:rFonts w:ascii="Garamond" w:hAnsi="Garamond" w:cstheme="minorHAnsi"/>
        </w:rPr>
        <w:t xml:space="preserve">popular and interesting for his audiences in Early Modern England, some background information can </w:t>
      </w:r>
      <w:r w:rsidR="00B24632">
        <w:rPr>
          <w:rFonts w:ascii="Garamond" w:hAnsi="Garamond" w:cstheme="minorHAnsi"/>
        </w:rPr>
        <w:t xml:space="preserve">not only </w:t>
      </w:r>
      <w:r w:rsidR="00EF279B" w:rsidRPr="00D82E5D">
        <w:rPr>
          <w:rFonts w:ascii="Garamond" w:hAnsi="Garamond" w:cstheme="minorHAnsi"/>
        </w:rPr>
        <w:t>be helpful</w:t>
      </w:r>
      <w:r w:rsidR="00B24632">
        <w:rPr>
          <w:rFonts w:ascii="Garamond" w:hAnsi="Garamond" w:cstheme="minorHAnsi"/>
        </w:rPr>
        <w:t>, but</w:t>
      </w:r>
      <w:r w:rsidR="00EF279B" w:rsidRPr="00D82E5D">
        <w:rPr>
          <w:rFonts w:ascii="Garamond" w:hAnsi="Garamond" w:cstheme="minorHAnsi"/>
        </w:rPr>
        <w:t xml:space="preserve"> at the same time also be very interesting to your students</w:t>
      </w:r>
      <w:r w:rsidR="00A8431B" w:rsidRPr="00D82E5D">
        <w:rPr>
          <w:rFonts w:ascii="Garamond" w:hAnsi="Garamond" w:cstheme="minorHAnsi"/>
        </w:rPr>
        <w:t>, if done in a balanced way</w:t>
      </w:r>
      <w:r w:rsidR="0036160D">
        <w:rPr>
          <w:rFonts w:ascii="Garamond" w:hAnsi="Garamond" w:cstheme="minorHAnsi"/>
        </w:rPr>
        <w:t xml:space="preserve">. </w:t>
      </w:r>
      <w:r w:rsidR="00FB63F8">
        <w:rPr>
          <w:rFonts w:ascii="Garamond" w:hAnsi="Garamond" w:cstheme="minorHAnsi"/>
        </w:rPr>
        <w:t xml:space="preserve">The younger </w:t>
      </w:r>
      <w:r w:rsidR="008A3047">
        <w:rPr>
          <w:rFonts w:ascii="Garamond" w:hAnsi="Garamond" w:cstheme="minorHAnsi"/>
        </w:rPr>
        <w:t>the</w:t>
      </w:r>
      <w:r w:rsidR="00FB63F8">
        <w:rPr>
          <w:rFonts w:ascii="Garamond" w:hAnsi="Garamond" w:cstheme="minorHAnsi"/>
        </w:rPr>
        <w:t xml:space="preserve"> students are</w:t>
      </w:r>
      <w:r w:rsidR="0022216C">
        <w:rPr>
          <w:rFonts w:ascii="Garamond" w:hAnsi="Garamond" w:cstheme="minorHAnsi"/>
        </w:rPr>
        <w:t>,</w:t>
      </w:r>
      <w:r w:rsidR="00FB63F8">
        <w:rPr>
          <w:rFonts w:ascii="Garamond" w:hAnsi="Garamond" w:cstheme="minorHAnsi"/>
        </w:rPr>
        <w:t xml:space="preserve"> the more the time-travelling aspect might be appealing</w:t>
      </w:r>
      <w:r w:rsidR="00B24632">
        <w:rPr>
          <w:rFonts w:ascii="Garamond" w:hAnsi="Garamond" w:cstheme="minorHAnsi"/>
        </w:rPr>
        <w:t xml:space="preserve"> ins shorter teaching units similar to </w:t>
      </w:r>
      <w:r w:rsidR="007B4985">
        <w:rPr>
          <w:rFonts w:ascii="Garamond" w:hAnsi="Garamond" w:cstheme="minorHAnsi"/>
        </w:rPr>
        <w:t xml:space="preserve">an approach which might </w:t>
      </w:r>
      <w:r w:rsidR="00B24632">
        <w:rPr>
          <w:rFonts w:ascii="Garamond" w:hAnsi="Garamond" w:cstheme="minorHAnsi"/>
        </w:rPr>
        <w:t>emphas</w:t>
      </w:r>
      <w:r w:rsidR="007B4985">
        <w:rPr>
          <w:rFonts w:ascii="Garamond" w:hAnsi="Garamond" w:cstheme="minorHAnsi"/>
        </w:rPr>
        <w:t>ize</w:t>
      </w:r>
      <w:r w:rsidR="00B24632">
        <w:rPr>
          <w:rFonts w:ascii="Garamond" w:hAnsi="Garamond" w:cstheme="minorHAnsi"/>
        </w:rPr>
        <w:t xml:space="preserve"> the fairy tale elements in many plays</w:t>
      </w:r>
      <w:r w:rsidR="007B4985">
        <w:rPr>
          <w:rFonts w:ascii="Garamond" w:hAnsi="Garamond" w:cstheme="minorHAnsi"/>
        </w:rPr>
        <w:t xml:space="preserve"> (Ludwig</w:t>
      </w:r>
      <w:r w:rsidR="00494699">
        <w:rPr>
          <w:rFonts w:ascii="Garamond" w:hAnsi="Garamond" w:cstheme="minorHAnsi"/>
        </w:rPr>
        <w:t>,</w:t>
      </w:r>
      <w:r w:rsidR="007B4985">
        <w:rPr>
          <w:rFonts w:ascii="Garamond" w:hAnsi="Garamond" w:cstheme="minorHAnsi"/>
        </w:rPr>
        <w:t xml:space="preserve"> 2024)</w:t>
      </w:r>
      <w:r w:rsidR="00B24632">
        <w:rPr>
          <w:rFonts w:ascii="Garamond" w:hAnsi="Garamond" w:cstheme="minorHAnsi"/>
        </w:rPr>
        <w:t>.</w:t>
      </w:r>
      <w:r w:rsidR="00714866">
        <w:rPr>
          <w:rStyle w:val="Funotenzeichen"/>
          <w:rFonts w:ascii="Garamond" w:hAnsi="Garamond" w:cstheme="minorHAnsi"/>
        </w:rPr>
        <w:footnoteReference w:id="3"/>
      </w:r>
      <w:r w:rsidR="00B24632">
        <w:rPr>
          <w:rFonts w:ascii="Garamond" w:hAnsi="Garamond" w:cstheme="minorHAnsi"/>
        </w:rPr>
        <w:t xml:space="preserve"> </w:t>
      </w:r>
      <w:r w:rsidR="007B4985">
        <w:rPr>
          <w:rFonts w:ascii="Garamond" w:hAnsi="Garamond" w:cstheme="minorHAnsi"/>
        </w:rPr>
        <w:t>F</w:t>
      </w:r>
      <w:r w:rsidR="00FB63F8">
        <w:rPr>
          <w:rFonts w:ascii="Garamond" w:hAnsi="Garamond" w:cstheme="minorHAnsi"/>
        </w:rPr>
        <w:t xml:space="preserve">or </w:t>
      </w:r>
      <w:r w:rsidR="00ED5C74">
        <w:rPr>
          <w:rFonts w:ascii="Garamond" w:hAnsi="Garamond" w:cstheme="minorHAnsi"/>
        </w:rPr>
        <w:t xml:space="preserve">older teenagers and </w:t>
      </w:r>
      <w:r w:rsidR="00FB63F8">
        <w:rPr>
          <w:rFonts w:ascii="Garamond" w:hAnsi="Garamond" w:cstheme="minorHAnsi"/>
        </w:rPr>
        <w:t>advanced students</w:t>
      </w:r>
      <w:r w:rsidR="0022216C">
        <w:rPr>
          <w:rFonts w:ascii="Garamond" w:hAnsi="Garamond" w:cstheme="minorHAnsi"/>
        </w:rPr>
        <w:t>,</w:t>
      </w:r>
      <w:r w:rsidR="00FB63F8">
        <w:rPr>
          <w:rFonts w:ascii="Garamond" w:hAnsi="Garamond" w:cstheme="minorHAnsi"/>
        </w:rPr>
        <w:t xml:space="preserve"> Shakespeare educators </w:t>
      </w:r>
      <w:r w:rsidR="00B24632">
        <w:rPr>
          <w:rFonts w:ascii="Garamond" w:hAnsi="Garamond" w:cstheme="minorHAnsi"/>
        </w:rPr>
        <w:t xml:space="preserve">rightly </w:t>
      </w:r>
      <w:r w:rsidR="00FB63F8">
        <w:rPr>
          <w:rFonts w:ascii="Garamond" w:hAnsi="Garamond" w:cstheme="minorHAnsi"/>
        </w:rPr>
        <w:t xml:space="preserve">recommend that </w:t>
      </w:r>
      <w:r w:rsidR="007B4985">
        <w:rPr>
          <w:rFonts w:ascii="Garamond" w:hAnsi="Garamond" w:cstheme="minorHAnsi"/>
        </w:rPr>
        <w:t>the students’</w:t>
      </w:r>
      <w:r w:rsidR="00FB63F8">
        <w:rPr>
          <w:rFonts w:ascii="Garamond" w:hAnsi="Garamond" w:cstheme="minorHAnsi"/>
        </w:rPr>
        <w:t xml:space="preserve"> direct interaction with the play and what it means to them today should always take center stage before </w:t>
      </w:r>
      <w:r w:rsidR="0022216C">
        <w:rPr>
          <w:rFonts w:ascii="Garamond" w:hAnsi="Garamond" w:cstheme="minorHAnsi"/>
        </w:rPr>
        <w:t xml:space="preserve">a </w:t>
      </w:r>
      <w:r w:rsidR="008A3047">
        <w:rPr>
          <w:rFonts w:ascii="Garamond" w:hAnsi="Garamond" w:cstheme="minorHAnsi"/>
        </w:rPr>
        <w:t xml:space="preserve">too </w:t>
      </w:r>
      <w:r w:rsidR="00FB63F8">
        <w:rPr>
          <w:rFonts w:ascii="Garamond" w:hAnsi="Garamond" w:cstheme="minorHAnsi"/>
        </w:rPr>
        <w:t>detailed focus on Shakespeare’s life and times (</w:t>
      </w:r>
      <w:r w:rsidR="00ED5C74">
        <w:rPr>
          <w:rFonts w:ascii="Garamond" w:hAnsi="Garamond" w:cstheme="minorHAnsi"/>
        </w:rPr>
        <w:t xml:space="preserve">cf. </w:t>
      </w:r>
      <w:r w:rsidR="00FB63F8">
        <w:rPr>
          <w:rFonts w:ascii="Garamond" w:hAnsi="Garamond" w:cstheme="minorHAnsi"/>
        </w:rPr>
        <w:t>Thompson &amp; Turchi</w:t>
      </w:r>
      <w:r w:rsidR="00494699">
        <w:rPr>
          <w:rFonts w:ascii="Garamond" w:hAnsi="Garamond" w:cstheme="minorHAnsi"/>
        </w:rPr>
        <w:t>,</w:t>
      </w:r>
      <w:r w:rsidR="00FB63F8">
        <w:rPr>
          <w:rFonts w:ascii="Garamond" w:hAnsi="Garamond" w:cstheme="minorHAnsi"/>
        </w:rPr>
        <w:t xml:space="preserve"> 2016, 97-99)</w:t>
      </w:r>
      <w:r w:rsidR="00B24632">
        <w:rPr>
          <w:rFonts w:ascii="Garamond" w:hAnsi="Garamond" w:cstheme="minorHAnsi"/>
        </w:rPr>
        <w:t>.</w:t>
      </w:r>
      <w:r w:rsidR="00714866">
        <w:rPr>
          <w:rStyle w:val="Funotenzeichen"/>
          <w:rFonts w:ascii="Garamond" w:hAnsi="Garamond" w:cstheme="minorHAnsi"/>
        </w:rPr>
        <w:footnoteReference w:id="4"/>
      </w:r>
      <w:r w:rsidR="00B24632">
        <w:rPr>
          <w:rFonts w:ascii="Garamond" w:hAnsi="Garamond" w:cstheme="minorHAnsi"/>
        </w:rPr>
        <w:t xml:space="preserve"> </w:t>
      </w:r>
      <w:r w:rsidR="007B4985">
        <w:rPr>
          <w:rFonts w:ascii="Garamond" w:hAnsi="Garamond" w:cstheme="minorHAnsi"/>
        </w:rPr>
        <w:t xml:space="preserve">In this vein, </w:t>
      </w:r>
      <w:r w:rsidR="00B24632">
        <w:rPr>
          <w:rFonts w:ascii="Garamond" w:hAnsi="Garamond" w:cstheme="minorHAnsi"/>
        </w:rPr>
        <w:t>Kenneth Cohen warns of losing sight of the appreciation of the plays by adapting a “Renaissance Fair approach”</w:t>
      </w:r>
      <w:r w:rsidR="0022216C">
        <w:rPr>
          <w:rFonts w:ascii="Garamond" w:hAnsi="Garamond" w:cstheme="minorHAnsi"/>
        </w:rPr>
        <w:t>,</w:t>
      </w:r>
      <w:r w:rsidR="00B24632">
        <w:rPr>
          <w:rFonts w:ascii="Garamond" w:hAnsi="Garamond" w:cstheme="minorHAnsi"/>
        </w:rPr>
        <w:t xml:space="preserve"> as the teacher’s job is to make the plays work for their students today </w:t>
      </w:r>
      <w:r w:rsidR="00ED5C74">
        <w:rPr>
          <w:rFonts w:ascii="Garamond" w:hAnsi="Garamond" w:cstheme="minorHAnsi"/>
        </w:rPr>
        <w:t xml:space="preserve">and draw their attention or encourage them to see similarities to their own lives and today’s cultures and societies </w:t>
      </w:r>
      <w:r w:rsidR="00B24632">
        <w:rPr>
          <w:rFonts w:ascii="Garamond" w:hAnsi="Garamond" w:cstheme="minorHAnsi"/>
        </w:rPr>
        <w:t>(Cohen</w:t>
      </w:r>
      <w:r w:rsidR="009B3F17">
        <w:rPr>
          <w:rFonts w:ascii="Garamond" w:hAnsi="Garamond" w:cstheme="minorHAnsi"/>
        </w:rPr>
        <w:t>,</w:t>
      </w:r>
      <w:r w:rsidR="00B24632">
        <w:rPr>
          <w:rFonts w:ascii="Garamond" w:hAnsi="Garamond" w:cstheme="minorHAnsi"/>
        </w:rPr>
        <w:t xml:space="preserve"> 2018, 26</w:t>
      </w:r>
      <w:r w:rsidR="00ED5C74">
        <w:rPr>
          <w:rFonts w:ascii="Garamond" w:hAnsi="Garamond" w:cstheme="minorHAnsi"/>
        </w:rPr>
        <w:t>-27).</w:t>
      </w:r>
      <w:r w:rsidR="00714866">
        <w:rPr>
          <w:rStyle w:val="Funotenzeichen"/>
          <w:rFonts w:ascii="Garamond" w:hAnsi="Garamond" w:cstheme="minorHAnsi"/>
        </w:rPr>
        <w:footnoteReference w:id="5"/>
      </w:r>
    </w:p>
    <w:p w14:paraId="040FECDD" w14:textId="77777777" w:rsidR="00415E4E" w:rsidRDefault="00415E4E" w:rsidP="00415E4E">
      <w:pPr>
        <w:pStyle w:val="Listenabsatz"/>
        <w:spacing w:line="320" w:lineRule="exact"/>
        <w:jc w:val="both"/>
        <w:rPr>
          <w:rFonts w:ascii="Garamond" w:hAnsi="Garamond" w:cstheme="minorHAnsi"/>
        </w:rPr>
      </w:pPr>
    </w:p>
    <w:p w14:paraId="17C69DDE" w14:textId="77777777" w:rsidR="0022216C" w:rsidRPr="008F73D8" w:rsidRDefault="00D82E5D" w:rsidP="00767FDE">
      <w:pPr>
        <w:pStyle w:val="Listenabsatz"/>
        <w:numPr>
          <w:ilvl w:val="0"/>
          <w:numId w:val="22"/>
        </w:numPr>
        <w:spacing w:line="320" w:lineRule="exact"/>
        <w:jc w:val="both"/>
        <w:rPr>
          <w:rFonts w:ascii="Garamond" w:hAnsi="Garamond" w:cstheme="minorHAnsi"/>
        </w:rPr>
      </w:pPr>
      <w:r w:rsidRPr="008F73D8">
        <w:rPr>
          <w:rFonts w:ascii="Garamond" w:hAnsi="Garamond" w:cstheme="minorHAnsi"/>
          <w:b/>
          <w:bCs/>
        </w:rPr>
        <w:t>Why</w:t>
      </w:r>
      <w:r w:rsidR="00B24632" w:rsidRPr="008F73D8">
        <w:rPr>
          <w:rFonts w:ascii="Garamond" w:hAnsi="Garamond" w:cstheme="minorHAnsi"/>
          <w:b/>
          <w:bCs/>
        </w:rPr>
        <w:t xml:space="preserve"> “historical</w:t>
      </w:r>
      <w:r w:rsidR="00B24632">
        <w:rPr>
          <w:rFonts w:ascii="Garamond" w:hAnsi="Garamond" w:cstheme="minorHAnsi"/>
          <w:b/>
          <w:bCs/>
        </w:rPr>
        <w:t xml:space="preserve"> performance practices”</w:t>
      </w:r>
      <w:r>
        <w:rPr>
          <w:rFonts w:ascii="Garamond" w:hAnsi="Garamond" w:cstheme="minorHAnsi"/>
          <w:b/>
          <w:bCs/>
        </w:rPr>
        <w:t>?</w:t>
      </w:r>
      <w:r w:rsidR="0036160D">
        <w:rPr>
          <w:rFonts w:ascii="Garamond" w:hAnsi="Garamond" w:cstheme="minorHAnsi"/>
          <w:b/>
          <w:bCs/>
        </w:rPr>
        <w:t xml:space="preserve"> &amp; How?</w:t>
      </w:r>
      <w:r>
        <w:rPr>
          <w:rFonts w:ascii="Garamond" w:hAnsi="Garamond" w:cstheme="minorHAnsi"/>
        </w:rPr>
        <w:t xml:space="preserve">: When teaching a play – whether in an adapted version or the original, </w:t>
      </w:r>
      <w:r w:rsidR="0022216C">
        <w:rPr>
          <w:rFonts w:ascii="Garamond" w:hAnsi="Garamond" w:cstheme="minorHAnsi"/>
        </w:rPr>
        <w:t>either</w:t>
      </w:r>
      <w:r>
        <w:rPr>
          <w:rFonts w:ascii="Garamond" w:hAnsi="Garamond" w:cstheme="minorHAnsi"/>
        </w:rPr>
        <w:t xml:space="preserve"> in parts or covering (most of) the entire play – it </w:t>
      </w:r>
      <w:r w:rsidRPr="008F73D8">
        <w:rPr>
          <w:rFonts w:ascii="Garamond" w:hAnsi="Garamond" w:cstheme="minorHAnsi"/>
        </w:rPr>
        <w:t xml:space="preserve">is particularly helpful for your students to understand the way the plays were staged and performed in </w:t>
      </w:r>
      <w:r w:rsidR="00FB63F8" w:rsidRPr="008F73D8">
        <w:rPr>
          <w:rFonts w:ascii="Garamond" w:hAnsi="Garamond" w:cstheme="minorHAnsi"/>
        </w:rPr>
        <w:t>the</w:t>
      </w:r>
      <w:r w:rsidRPr="008F73D8">
        <w:rPr>
          <w:rFonts w:ascii="Garamond" w:hAnsi="Garamond" w:cstheme="minorHAnsi"/>
        </w:rPr>
        <w:t xml:space="preserve"> ‘Globe-design’</w:t>
      </w:r>
      <w:r w:rsidR="00FB63F8" w:rsidRPr="008F73D8">
        <w:rPr>
          <w:rFonts w:ascii="Garamond" w:hAnsi="Garamond" w:cstheme="minorHAnsi"/>
        </w:rPr>
        <w:t xml:space="preserve"> of the Elizabethan theatre</w:t>
      </w:r>
      <w:r w:rsidRPr="008F73D8">
        <w:rPr>
          <w:rFonts w:ascii="Garamond" w:hAnsi="Garamond" w:cstheme="minorHAnsi"/>
        </w:rPr>
        <w:t>. This can be done</w:t>
      </w:r>
      <w:r w:rsidR="0022216C" w:rsidRPr="008F73D8">
        <w:rPr>
          <w:rFonts w:ascii="Garamond" w:hAnsi="Garamond" w:cstheme="minorHAnsi"/>
        </w:rPr>
        <w:t>,</w:t>
      </w:r>
      <w:r w:rsidRPr="008F73D8">
        <w:rPr>
          <w:rFonts w:ascii="Garamond" w:hAnsi="Garamond" w:cstheme="minorHAnsi"/>
        </w:rPr>
        <w:t xml:space="preserve"> </w:t>
      </w:r>
      <w:r w:rsidR="0036160D" w:rsidRPr="008F73D8">
        <w:rPr>
          <w:rFonts w:ascii="Garamond" w:hAnsi="Garamond" w:cstheme="minorHAnsi"/>
        </w:rPr>
        <w:t>for example</w:t>
      </w:r>
      <w:r w:rsidR="0022216C" w:rsidRPr="008F73D8">
        <w:rPr>
          <w:rFonts w:ascii="Garamond" w:hAnsi="Garamond" w:cstheme="minorHAnsi"/>
        </w:rPr>
        <w:t>,</w:t>
      </w:r>
      <w:r w:rsidR="0036160D" w:rsidRPr="008F73D8">
        <w:rPr>
          <w:rFonts w:ascii="Garamond" w:hAnsi="Garamond" w:cstheme="minorHAnsi"/>
        </w:rPr>
        <w:t xml:space="preserve"> </w:t>
      </w:r>
      <w:r w:rsidRPr="008F73D8">
        <w:rPr>
          <w:rFonts w:ascii="Garamond" w:hAnsi="Garamond" w:cstheme="minorHAnsi"/>
        </w:rPr>
        <w:t xml:space="preserve">by working with </w:t>
      </w:r>
      <w:r w:rsidR="0036160D" w:rsidRPr="008F73D8">
        <w:rPr>
          <w:rFonts w:ascii="Garamond" w:hAnsi="Garamond" w:cstheme="minorHAnsi"/>
        </w:rPr>
        <w:t xml:space="preserve">pictures of historical playhouses or </w:t>
      </w:r>
      <w:r w:rsidRPr="008F73D8">
        <w:rPr>
          <w:rFonts w:ascii="Garamond" w:hAnsi="Garamond" w:cstheme="minorHAnsi"/>
        </w:rPr>
        <w:t xml:space="preserve">short clips </w:t>
      </w:r>
      <w:r w:rsidR="0036160D" w:rsidRPr="008F73D8">
        <w:rPr>
          <w:rFonts w:ascii="Garamond" w:hAnsi="Garamond" w:cstheme="minorHAnsi"/>
        </w:rPr>
        <w:t>(either a virtual tour or from different play</w:t>
      </w:r>
      <w:r w:rsidR="00FB63F8" w:rsidRPr="008F73D8">
        <w:rPr>
          <w:rFonts w:ascii="Garamond" w:hAnsi="Garamond" w:cstheme="minorHAnsi"/>
        </w:rPr>
        <w:t>s</w:t>
      </w:r>
      <w:r w:rsidR="0036160D" w:rsidRPr="008F73D8">
        <w:rPr>
          <w:rFonts w:ascii="Garamond" w:hAnsi="Garamond" w:cstheme="minorHAnsi"/>
        </w:rPr>
        <w:t xml:space="preserve"> performed</w:t>
      </w:r>
      <w:r w:rsidR="00B24632" w:rsidRPr="008F73D8">
        <w:rPr>
          <w:rFonts w:ascii="Garamond" w:hAnsi="Garamond" w:cstheme="minorHAnsi"/>
        </w:rPr>
        <w:t xml:space="preserve"> in the modern Globe or other playhouses/theatres worldwide replicating the original staging of the plays, see also select</w:t>
      </w:r>
      <w:r w:rsidR="0022216C" w:rsidRPr="008F73D8">
        <w:rPr>
          <w:rFonts w:ascii="Garamond" w:hAnsi="Garamond" w:cstheme="minorHAnsi"/>
        </w:rPr>
        <w:t>ed</w:t>
      </w:r>
      <w:r w:rsidR="00B24632" w:rsidRPr="008F73D8">
        <w:rPr>
          <w:rFonts w:ascii="Garamond" w:hAnsi="Garamond" w:cstheme="minorHAnsi"/>
        </w:rPr>
        <w:t xml:space="preserve"> weblink recommendations in II. Digital Teacher Bookshelf</w:t>
      </w:r>
      <w:r w:rsidR="0036160D" w:rsidRPr="008F73D8">
        <w:rPr>
          <w:rFonts w:ascii="Garamond" w:hAnsi="Garamond" w:cstheme="minorHAnsi"/>
        </w:rPr>
        <w:t xml:space="preserve">). </w:t>
      </w:r>
    </w:p>
    <w:p w14:paraId="5CF6F8B5" w14:textId="77777777" w:rsidR="00F83FCD" w:rsidRPr="008F73D8" w:rsidRDefault="00F83FCD" w:rsidP="00F83FCD">
      <w:pPr>
        <w:pStyle w:val="Listenabsatz"/>
        <w:rPr>
          <w:rFonts w:ascii="Garamond" w:hAnsi="Garamond" w:cstheme="minorHAnsi"/>
        </w:rPr>
      </w:pPr>
    </w:p>
    <w:p w14:paraId="199FC0AD" w14:textId="3B2E4A57" w:rsidR="00F83FCD" w:rsidRPr="006A5B43" w:rsidRDefault="00F83FCD" w:rsidP="00F83FCD">
      <w:pPr>
        <w:spacing w:line="320" w:lineRule="exact"/>
        <w:ind w:left="708"/>
        <w:jc w:val="both"/>
        <w:rPr>
          <w:rFonts w:ascii="Garamond" w:hAnsi="Garamond" w:cstheme="minorHAnsi"/>
        </w:rPr>
      </w:pPr>
      <w:r w:rsidRPr="008F73D8">
        <w:rPr>
          <w:rFonts w:ascii="Garamond" w:hAnsi="Garamond" w:cstheme="minorHAnsi"/>
        </w:rPr>
        <w:t xml:space="preserve">Since the original </w:t>
      </w:r>
      <w:r w:rsidRPr="008F73D8">
        <w:rPr>
          <w:rFonts w:ascii="Garamond" w:hAnsi="Garamond" w:cstheme="minorHAnsi"/>
          <w:i/>
          <w:iCs/>
        </w:rPr>
        <w:t>Globe</w:t>
      </w:r>
      <w:r w:rsidRPr="008F73D8">
        <w:rPr>
          <w:rFonts w:ascii="Garamond" w:hAnsi="Garamond" w:cstheme="minorHAnsi"/>
        </w:rPr>
        <w:t xml:space="preserve"> theatre was built for Shakespeare and his fellow members of the Lord Chamberlain’s Men in 1599, </w:t>
      </w:r>
      <w:r w:rsidR="008F73D8">
        <w:rPr>
          <w:rFonts w:ascii="Garamond" w:hAnsi="Garamond" w:cstheme="minorHAnsi"/>
        </w:rPr>
        <w:t xml:space="preserve">many of his plays were </w:t>
      </w:r>
      <w:r w:rsidRPr="008F73D8">
        <w:rPr>
          <w:rFonts w:ascii="Garamond" w:hAnsi="Garamond" w:cstheme="minorHAnsi"/>
        </w:rPr>
        <w:t xml:space="preserve">written with this new theater in mind. Today’s audiences can experience something close to original staging conditions by watching productions at London’s modern </w:t>
      </w:r>
      <w:r w:rsidRPr="008F73D8">
        <w:rPr>
          <w:rFonts w:ascii="Garamond" w:hAnsi="Garamond" w:cstheme="minorHAnsi"/>
          <w:i/>
          <w:iCs/>
        </w:rPr>
        <w:t>Globe</w:t>
      </w:r>
      <w:r w:rsidRPr="008F73D8">
        <w:rPr>
          <w:rFonts w:ascii="Garamond" w:hAnsi="Garamond" w:cstheme="minorHAnsi"/>
        </w:rPr>
        <w:t xml:space="preserve"> theatre, a historically-accurate rebuild of </w:t>
      </w:r>
      <w:r w:rsidRPr="008F73D8">
        <w:rPr>
          <w:rFonts w:ascii="Garamond" w:hAnsi="Garamond" w:cstheme="minorHAnsi"/>
        </w:rPr>
        <w:lastRenderedPageBreak/>
        <w:t>Shakespeare’s playhouse. Similarly, the Royal Shakespeare Company’s performances in Stratford-upon-Avon take place in a modern ‘one-room’ theatre with a thrust stage extending into audience seating on three sides. Both venues recreate the intimate actor-audience dynamic which was characteristic of Elizabethan theatre</w:t>
      </w:r>
      <w:r w:rsidR="008F73D8" w:rsidRPr="008F73D8">
        <w:rPr>
          <w:rFonts w:ascii="Garamond" w:hAnsi="Garamond" w:cstheme="minorHAnsi"/>
        </w:rPr>
        <w:t>.</w:t>
      </w:r>
      <w:r w:rsidRPr="008F73D8">
        <w:rPr>
          <w:rFonts w:ascii="Garamond" w:hAnsi="Garamond" w:cstheme="minorHAnsi"/>
        </w:rPr>
        <w:t xml:space="preserve"> </w:t>
      </w:r>
      <w:r w:rsidR="008F73D8" w:rsidRPr="008F73D8">
        <w:rPr>
          <w:rFonts w:ascii="Garamond" w:hAnsi="Garamond" w:cstheme="minorHAnsi"/>
        </w:rPr>
        <w:t>As both theatre companies often film productions (accessible via DVD or streaming) and short clips for free from these performances on their respective platforms</w:t>
      </w:r>
      <w:r w:rsidR="008F73D8">
        <w:rPr>
          <w:rFonts w:ascii="Garamond" w:hAnsi="Garamond" w:cstheme="minorHAnsi"/>
        </w:rPr>
        <w:t xml:space="preserve"> (see webpage recommendations in “II. Digital teacher bookshelf”)</w:t>
      </w:r>
      <w:r w:rsidR="008F73D8" w:rsidRPr="008F73D8">
        <w:rPr>
          <w:rFonts w:ascii="Garamond" w:hAnsi="Garamond" w:cstheme="minorHAnsi"/>
        </w:rPr>
        <w:t>, students can at least get an remote armchair travelling experience of the way the plays were staged at Shakespeare’s time.</w:t>
      </w:r>
      <w:r w:rsidR="008F73D8">
        <w:rPr>
          <w:rFonts w:ascii="Garamond" w:hAnsi="Garamond" w:cstheme="minorHAnsi"/>
        </w:rPr>
        <w:t xml:space="preserve"> </w:t>
      </w:r>
    </w:p>
    <w:p w14:paraId="5EA0E17A" w14:textId="77777777" w:rsidR="00F83FCD" w:rsidRDefault="00F83FCD" w:rsidP="00F83FCD">
      <w:pPr>
        <w:pStyle w:val="Listenabsatz"/>
        <w:spacing w:line="320" w:lineRule="exact"/>
        <w:jc w:val="both"/>
        <w:rPr>
          <w:rFonts w:ascii="Garamond" w:hAnsi="Garamond" w:cstheme="minorHAnsi"/>
        </w:rPr>
      </w:pPr>
    </w:p>
    <w:p w14:paraId="39A316DB" w14:textId="77777777" w:rsidR="0022216C" w:rsidRPr="0022216C" w:rsidRDefault="0022216C" w:rsidP="0022216C">
      <w:pPr>
        <w:pStyle w:val="Listenabsatz"/>
        <w:rPr>
          <w:rFonts w:ascii="Garamond" w:hAnsi="Garamond" w:cstheme="minorHAnsi"/>
        </w:rPr>
      </w:pPr>
    </w:p>
    <w:p w14:paraId="77E53FCD" w14:textId="125C3903" w:rsidR="007725D3" w:rsidRDefault="004D029D" w:rsidP="00767FDE">
      <w:pPr>
        <w:pStyle w:val="Listenabsatz"/>
        <w:numPr>
          <w:ilvl w:val="0"/>
          <w:numId w:val="22"/>
        </w:numPr>
        <w:spacing w:line="320" w:lineRule="exact"/>
        <w:jc w:val="both"/>
        <w:rPr>
          <w:rFonts w:ascii="Garamond" w:hAnsi="Garamond" w:cstheme="minorHAnsi"/>
        </w:rPr>
      </w:pPr>
      <w:r w:rsidRPr="004D029D">
        <w:rPr>
          <w:rFonts w:ascii="Garamond" w:hAnsi="Garamond" w:cstheme="minorHAnsi"/>
          <w:b/>
          <w:bCs/>
        </w:rPr>
        <w:t>THE HOW:</w:t>
      </w:r>
      <w:r>
        <w:rPr>
          <w:rFonts w:ascii="Garamond" w:hAnsi="Garamond" w:cstheme="minorHAnsi"/>
        </w:rPr>
        <w:t xml:space="preserve"> </w:t>
      </w:r>
      <w:r w:rsidR="00403AA4">
        <w:rPr>
          <w:rFonts w:ascii="Garamond" w:hAnsi="Garamond" w:cstheme="minorHAnsi"/>
        </w:rPr>
        <w:t>Nevertheless, there is this one-fits-all and easily adaptable activity to bring “historical Shakespeare” to the classroom: A</w:t>
      </w:r>
      <w:r w:rsidR="0036160D">
        <w:rPr>
          <w:rFonts w:ascii="Garamond" w:hAnsi="Garamond" w:cstheme="minorHAnsi"/>
        </w:rPr>
        <w:t xml:space="preserve"> hands-on</w:t>
      </w:r>
      <w:r w:rsidR="0022216C">
        <w:rPr>
          <w:rFonts w:ascii="Garamond" w:hAnsi="Garamond" w:cstheme="minorHAnsi"/>
        </w:rPr>
        <w:t xml:space="preserve"> </w:t>
      </w:r>
      <w:r w:rsidR="00403AA4">
        <w:rPr>
          <w:rFonts w:ascii="Garamond" w:hAnsi="Garamond" w:cstheme="minorHAnsi"/>
        </w:rPr>
        <w:t>suggestion by Kenneth Cohen</w:t>
      </w:r>
      <w:r w:rsidR="0036160D">
        <w:rPr>
          <w:rFonts w:ascii="Garamond" w:hAnsi="Garamond" w:cstheme="minorHAnsi"/>
        </w:rPr>
        <w:t xml:space="preserve"> </w:t>
      </w:r>
      <w:r w:rsidR="0022216C">
        <w:rPr>
          <w:rFonts w:ascii="Garamond" w:hAnsi="Garamond" w:cstheme="minorHAnsi"/>
        </w:rPr>
        <w:t>for “historical performance practices”</w:t>
      </w:r>
      <w:r w:rsidR="00403AA4">
        <w:rPr>
          <w:rFonts w:ascii="Garamond" w:hAnsi="Garamond" w:cstheme="minorHAnsi"/>
        </w:rPr>
        <w:t>. By transforming their classroom in an Elizabethan playhouse, teachers can help</w:t>
      </w:r>
      <w:r w:rsidR="0022216C">
        <w:rPr>
          <w:rFonts w:ascii="Garamond" w:hAnsi="Garamond" w:cstheme="minorHAnsi"/>
        </w:rPr>
        <w:t xml:space="preserve"> today’s students in their understanding and appreciation of the plays</w:t>
      </w:r>
      <w:r w:rsidR="007725D3">
        <w:rPr>
          <w:rFonts w:ascii="Garamond" w:hAnsi="Garamond" w:cstheme="minorHAnsi"/>
        </w:rPr>
        <w:t xml:space="preserve"> </w:t>
      </w:r>
      <w:r w:rsidR="0029316D">
        <w:rPr>
          <w:rFonts w:ascii="Garamond" w:hAnsi="Garamond" w:cstheme="minorHAnsi"/>
        </w:rPr>
        <w:t>(</w:t>
      </w:r>
      <w:r w:rsidR="007725D3">
        <w:rPr>
          <w:rFonts w:ascii="Garamond" w:hAnsi="Garamond" w:cstheme="minorHAnsi"/>
        </w:rPr>
        <w:t>Cohen</w:t>
      </w:r>
      <w:r w:rsidR="00095BFC">
        <w:rPr>
          <w:rFonts w:ascii="Garamond" w:hAnsi="Garamond" w:cstheme="minorHAnsi"/>
        </w:rPr>
        <w:t>,</w:t>
      </w:r>
      <w:r w:rsidR="007725D3">
        <w:rPr>
          <w:rFonts w:ascii="Garamond" w:hAnsi="Garamond" w:cstheme="minorHAnsi"/>
        </w:rPr>
        <w:t xml:space="preserve"> 2018, 39). This can be done by very</w:t>
      </w:r>
      <w:r w:rsidR="0022216C">
        <w:rPr>
          <w:rFonts w:ascii="Garamond" w:hAnsi="Garamond" w:cstheme="minorHAnsi"/>
        </w:rPr>
        <w:t xml:space="preserve"> simple changes in the seating arrangements in your classroom</w:t>
      </w:r>
      <w:r w:rsidR="007725D3">
        <w:rPr>
          <w:rFonts w:ascii="Garamond" w:hAnsi="Garamond" w:cstheme="minorHAnsi"/>
        </w:rPr>
        <w:t xml:space="preserve">! </w:t>
      </w:r>
    </w:p>
    <w:p w14:paraId="30CD9396" w14:textId="77777777" w:rsidR="007725D3" w:rsidRPr="007725D3" w:rsidRDefault="007725D3" w:rsidP="007725D3">
      <w:pPr>
        <w:pStyle w:val="Listenabsatz"/>
        <w:rPr>
          <w:rFonts w:ascii="Garamond" w:hAnsi="Garamond" w:cstheme="minorHAnsi"/>
        </w:rPr>
      </w:pPr>
    </w:p>
    <w:p w14:paraId="2C431D26" w14:textId="4966BA95" w:rsidR="00767FDE" w:rsidRPr="008646C3" w:rsidRDefault="007725D3" w:rsidP="007725D3">
      <w:pPr>
        <w:pStyle w:val="Listenabsatz"/>
        <w:spacing w:line="320" w:lineRule="exact"/>
        <w:jc w:val="both"/>
        <w:rPr>
          <w:rFonts w:ascii="Garamond" w:hAnsi="Garamond" w:cstheme="minorHAnsi"/>
        </w:rPr>
      </w:pPr>
      <w:r>
        <w:rPr>
          <w:rFonts w:ascii="Garamond" w:hAnsi="Garamond" w:cstheme="minorHAnsi"/>
        </w:rPr>
        <w:t>In t</w:t>
      </w:r>
      <w:r w:rsidR="0022216C">
        <w:rPr>
          <w:rFonts w:ascii="Garamond" w:hAnsi="Garamond" w:cstheme="minorHAnsi"/>
        </w:rPr>
        <w:t xml:space="preserve">he following </w:t>
      </w:r>
      <w:r w:rsidR="00767FDE">
        <w:rPr>
          <w:rFonts w:ascii="Garamond" w:hAnsi="Garamond" w:cstheme="minorHAnsi"/>
        </w:rPr>
        <w:t>activity box</w:t>
      </w:r>
      <w:r w:rsidR="0036235E">
        <w:rPr>
          <w:rFonts w:ascii="Garamond" w:hAnsi="Garamond" w:cstheme="minorHAnsi"/>
        </w:rPr>
        <w:t>,</w:t>
      </w:r>
      <w:r w:rsidR="00767FDE">
        <w:rPr>
          <w:rFonts w:ascii="Garamond" w:hAnsi="Garamond" w:cstheme="minorHAnsi"/>
        </w:rPr>
        <w:t xml:space="preserve"> </w:t>
      </w:r>
      <w:r w:rsidR="00FF3FF1">
        <w:rPr>
          <w:rFonts w:ascii="Garamond" w:hAnsi="Garamond" w:cstheme="minorHAnsi"/>
        </w:rPr>
        <w:t xml:space="preserve">Cohen’s ideas </w:t>
      </w:r>
      <w:r>
        <w:rPr>
          <w:rFonts w:ascii="Garamond" w:hAnsi="Garamond" w:cstheme="minorHAnsi"/>
        </w:rPr>
        <w:t xml:space="preserve">are adapted into a concrete teaching scenario </w:t>
      </w:r>
      <w:r w:rsidR="00FF3FF1">
        <w:rPr>
          <w:rFonts w:ascii="Garamond" w:hAnsi="Garamond" w:cstheme="minorHAnsi"/>
        </w:rPr>
        <w:t>for the EFL classroom</w:t>
      </w:r>
      <w:r w:rsidR="0022216C">
        <w:rPr>
          <w:rFonts w:ascii="Garamond" w:hAnsi="Garamond" w:cstheme="minorHAnsi"/>
        </w:rPr>
        <w:t xml:space="preserve">, </w:t>
      </w:r>
      <w:r>
        <w:rPr>
          <w:rFonts w:ascii="Garamond" w:hAnsi="Garamond" w:cstheme="minorHAnsi"/>
        </w:rPr>
        <w:t>for that reason</w:t>
      </w:r>
      <w:r w:rsidR="00FF3FF1">
        <w:rPr>
          <w:rFonts w:ascii="Garamond" w:hAnsi="Garamond" w:cstheme="minorHAnsi"/>
        </w:rPr>
        <w:t xml:space="preserve"> </w:t>
      </w:r>
      <w:r w:rsidR="0022216C">
        <w:rPr>
          <w:rFonts w:ascii="Garamond" w:hAnsi="Garamond" w:cstheme="minorHAnsi"/>
        </w:rPr>
        <w:t xml:space="preserve">(possible) </w:t>
      </w:r>
      <w:r w:rsidR="00FF3FF1">
        <w:rPr>
          <w:rFonts w:ascii="Garamond" w:hAnsi="Garamond" w:cstheme="minorHAnsi"/>
        </w:rPr>
        <w:t>teaching instructions</w:t>
      </w:r>
      <w:r w:rsidR="0022216C">
        <w:rPr>
          <w:rFonts w:ascii="Garamond" w:hAnsi="Garamond" w:cstheme="minorHAnsi"/>
        </w:rPr>
        <w:t>/teacher input</w:t>
      </w:r>
      <w:r w:rsidR="00FF3FF1">
        <w:rPr>
          <w:rFonts w:ascii="Garamond" w:hAnsi="Garamond" w:cstheme="minorHAnsi"/>
        </w:rPr>
        <w:t xml:space="preserve"> for classroom application</w:t>
      </w:r>
      <w:r>
        <w:rPr>
          <w:rFonts w:ascii="Garamond" w:hAnsi="Garamond" w:cstheme="minorHAnsi"/>
        </w:rPr>
        <w:t xml:space="preserve"> have also been added.</w:t>
      </w:r>
    </w:p>
    <w:p w14:paraId="4AD40C98" w14:textId="77777777" w:rsidR="00767FDE" w:rsidRDefault="00767FDE" w:rsidP="00767FDE">
      <w:pPr>
        <w:spacing w:line="320" w:lineRule="exact"/>
        <w:jc w:val="both"/>
        <w:rPr>
          <w:rFonts w:ascii="Garamond" w:hAnsi="Garamond" w:cstheme="minorHAnsi"/>
        </w:rPr>
      </w:pPr>
    </w:p>
    <w:p w14:paraId="0465016C" w14:textId="77777777" w:rsidR="00767FDE" w:rsidRPr="00767FDE" w:rsidRDefault="00767FDE" w:rsidP="00767FDE">
      <w:pPr>
        <w:spacing w:line="320" w:lineRule="exact"/>
        <w:jc w:val="both"/>
        <w:rPr>
          <w:rFonts w:ascii="Garamond" w:hAnsi="Garamond" w:cstheme="minorHAnsi"/>
        </w:rPr>
      </w:pPr>
    </w:p>
    <w:tbl>
      <w:tblPr>
        <w:tblStyle w:val="Tabellenraster"/>
        <w:tblW w:w="0" w:type="auto"/>
        <w:shd w:val="clear" w:color="auto" w:fill="FFF2CC" w:themeFill="accent4" w:themeFillTint="33"/>
        <w:tblLook w:val="04A0" w:firstRow="1" w:lastRow="0" w:firstColumn="1" w:lastColumn="0" w:noHBand="0" w:noVBand="1"/>
      </w:tblPr>
      <w:tblGrid>
        <w:gridCol w:w="9056"/>
      </w:tblGrid>
      <w:tr w:rsidR="00767FDE" w:rsidRPr="00A6455F" w14:paraId="6F922EB2" w14:textId="77777777" w:rsidTr="00A47E32">
        <w:tc>
          <w:tcPr>
            <w:tcW w:w="9056" w:type="dxa"/>
            <w:shd w:val="clear" w:color="auto" w:fill="FFF2CC" w:themeFill="accent4" w:themeFillTint="33"/>
          </w:tcPr>
          <w:p w14:paraId="25C1F40D" w14:textId="77777777" w:rsidR="00767FDE" w:rsidRDefault="00767FDE" w:rsidP="00A47E32">
            <w:pPr>
              <w:pStyle w:val="Listenabsatz"/>
              <w:spacing w:line="320" w:lineRule="exact"/>
              <w:rPr>
                <w:rFonts w:ascii="Garamond" w:hAnsi="Garamond" w:cstheme="minorHAnsi"/>
              </w:rPr>
            </w:pPr>
          </w:p>
          <w:p w14:paraId="207C26F7" w14:textId="07FDF23A" w:rsidR="00767FDE" w:rsidRDefault="00DC1892" w:rsidP="00A47E32">
            <w:pPr>
              <w:spacing w:line="320" w:lineRule="exact"/>
              <w:rPr>
                <w:rFonts w:ascii="Garamond" w:hAnsi="Garamond" w:cstheme="minorHAnsi"/>
              </w:rPr>
            </w:pPr>
            <w:r>
              <w:rPr>
                <w:noProof/>
              </w:rPr>
              <w:pict w14:anchorId="058FEA7F">
                <v:shape id="_x0000_i1032" type="#_x0000_t75" alt="Kundenbewertung mit einfarbiger Füllung" style="width:15.8pt;height:15.8pt;visibility:visible;mso-wrap-style:square;mso-width-percent:0;mso-height-percent:0;mso-width-percent:0;mso-height-percent:0">
                  <v:imagedata r:id="rId19" o:title="Kundenbewertung mit einfarbiger Füllung"/>
                  <o:lock v:ext="edit" aspectratio="f"/>
                </v:shape>
              </w:pict>
            </w:r>
            <w:r w:rsidR="00767FDE">
              <w:rPr>
                <w:rFonts w:ascii="Garamond" w:hAnsi="Garamond" w:cstheme="minorHAnsi"/>
              </w:rPr>
              <w:t xml:space="preserve"> </w:t>
            </w:r>
            <w:r w:rsidR="00767FDE" w:rsidRPr="00AD1530">
              <w:rPr>
                <w:rFonts w:ascii="Garamond" w:hAnsi="Garamond" w:cstheme="minorHAnsi"/>
                <w:b/>
                <w:bCs/>
              </w:rPr>
              <w:t>INTO THE CLASSROOM: Globe-design for active approaches</w:t>
            </w:r>
            <w:r w:rsidR="00415E4E" w:rsidRPr="00AD1530">
              <w:rPr>
                <w:rFonts w:ascii="Garamond" w:hAnsi="Garamond" w:cstheme="minorHAnsi"/>
                <w:b/>
                <w:bCs/>
              </w:rPr>
              <w:t xml:space="preserve"> (also available as Input-Sheet for your classroom as OER</w:t>
            </w:r>
            <w:r w:rsidR="00F52884">
              <w:rPr>
                <w:rFonts w:ascii="Garamond" w:hAnsi="Garamond" w:cstheme="minorHAnsi"/>
                <w:b/>
                <w:bCs/>
              </w:rPr>
              <w:t xml:space="preserve"> </w:t>
            </w:r>
            <w:r w:rsidR="00415E4E" w:rsidRPr="00AD1530">
              <w:rPr>
                <w:rFonts w:ascii="Garamond" w:hAnsi="Garamond" w:cstheme="minorHAnsi"/>
                <w:b/>
                <w:bCs/>
              </w:rPr>
              <w:t>material)</w:t>
            </w:r>
          </w:p>
          <w:p w14:paraId="67DE6782" w14:textId="77777777" w:rsidR="00767FDE" w:rsidRDefault="00767FDE" w:rsidP="00A47E32">
            <w:pPr>
              <w:spacing w:line="320" w:lineRule="exact"/>
              <w:rPr>
                <w:rFonts w:ascii="Garamond" w:hAnsi="Garamond" w:cstheme="minorHAnsi"/>
              </w:rPr>
            </w:pPr>
          </w:p>
          <w:p w14:paraId="413A2B96" w14:textId="77777777" w:rsidR="00F603F0" w:rsidRDefault="000D01C1" w:rsidP="000D01C1">
            <w:pPr>
              <w:spacing w:line="320" w:lineRule="exact"/>
              <w:rPr>
                <w:rFonts w:ascii="Garamond" w:hAnsi="Garamond" w:cstheme="minorHAnsi"/>
              </w:rPr>
            </w:pPr>
            <w:r w:rsidRPr="000D01C1">
              <w:rPr>
                <w:rFonts w:ascii="Garamond" w:hAnsi="Garamond" w:cstheme="minorHAnsi"/>
              </w:rPr>
              <w:t xml:space="preserve">This flexible seating arrangement can be used occasionally—or even regularly—to help your students engage with Shakespeare’s plays. By rearranging desks into a semicircle around an open space, learners become performers or an interactive audience. </w:t>
            </w:r>
          </w:p>
          <w:p w14:paraId="715F063B" w14:textId="77777777" w:rsidR="00F603F0" w:rsidRDefault="00F603F0" w:rsidP="000D01C1">
            <w:pPr>
              <w:spacing w:line="320" w:lineRule="exact"/>
              <w:rPr>
                <w:rFonts w:ascii="Garamond" w:hAnsi="Garamond" w:cstheme="minorHAnsi"/>
              </w:rPr>
            </w:pPr>
          </w:p>
          <w:p w14:paraId="7BAF2855" w14:textId="6FA6E9AA" w:rsidR="000D01C1" w:rsidRPr="000D01C1" w:rsidRDefault="000D01C1" w:rsidP="000D01C1">
            <w:pPr>
              <w:spacing w:line="320" w:lineRule="exact"/>
              <w:rPr>
                <w:rFonts w:ascii="Garamond" w:hAnsi="Garamond" w:cstheme="minorHAnsi"/>
              </w:rPr>
            </w:pPr>
            <w:r w:rsidRPr="000D01C1">
              <w:rPr>
                <w:rFonts w:ascii="Garamond" w:hAnsi="Garamond" w:cstheme="minorHAnsi"/>
              </w:rPr>
              <w:t>This setup works well for:</w:t>
            </w:r>
          </w:p>
          <w:p w14:paraId="09AB4C21" w14:textId="77777777" w:rsidR="000D01C1" w:rsidRPr="000D01C1" w:rsidRDefault="000D01C1" w:rsidP="00EE618D">
            <w:pPr>
              <w:numPr>
                <w:ilvl w:val="0"/>
                <w:numId w:val="24"/>
              </w:numPr>
              <w:spacing w:line="320" w:lineRule="exact"/>
              <w:rPr>
                <w:rFonts w:ascii="Garamond" w:hAnsi="Garamond" w:cstheme="minorHAnsi"/>
              </w:rPr>
            </w:pPr>
            <w:r w:rsidRPr="000D01C1">
              <w:rPr>
                <w:rFonts w:ascii="Garamond" w:hAnsi="Garamond" w:cstheme="minorHAnsi"/>
              </w:rPr>
              <w:t>Read-arounds</w:t>
            </w:r>
          </w:p>
          <w:p w14:paraId="0B943C39" w14:textId="77777777" w:rsidR="000D01C1" w:rsidRPr="000D01C1" w:rsidRDefault="000D01C1" w:rsidP="00EE618D">
            <w:pPr>
              <w:numPr>
                <w:ilvl w:val="0"/>
                <w:numId w:val="24"/>
              </w:numPr>
              <w:spacing w:line="320" w:lineRule="exact"/>
              <w:rPr>
                <w:rFonts w:ascii="Garamond" w:hAnsi="Garamond" w:cstheme="minorHAnsi"/>
              </w:rPr>
            </w:pPr>
            <w:r w:rsidRPr="000D01C1">
              <w:rPr>
                <w:rFonts w:ascii="Garamond" w:hAnsi="Garamond" w:cstheme="minorHAnsi"/>
              </w:rPr>
              <w:t>Freeze-frames</w:t>
            </w:r>
          </w:p>
          <w:p w14:paraId="50D70CF4" w14:textId="77777777" w:rsidR="000D01C1" w:rsidRPr="000D01C1" w:rsidRDefault="000D01C1" w:rsidP="00EE618D">
            <w:pPr>
              <w:numPr>
                <w:ilvl w:val="0"/>
                <w:numId w:val="24"/>
              </w:numPr>
              <w:spacing w:line="320" w:lineRule="exact"/>
              <w:rPr>
                <w:rFonts w:ascii="Garamond" w:hAnsi="Garamond" w:cstheme="minorHAnsi"/>
              </w:rPr>
            </w:pPr>
            <w:r w:rsidRPr="000D01C1">
              <w:rPr>
                <w:rFonts w:ascii="Garamond" w:hAnsi="Garamond" w:cstheme="minorHAnsi"/>
              </w:rPr>
              <w:t>Voice sculptures</w:t>
            </w:r>
          </w:p>
          <w:p w14:paraId="6518D9F6" w14:textId="77777777" w:rsidR="000D01C1" w:rsidRPr="000D01C1" w:rsidRDefault="000D01C1" w:rsidP="00EE618D">
            <w:pPr>
              <w:numPr>
                <w:ilvl w:val="0"/>
                <w:numId w:val="24"/>
              </w:numPr>
              <w:spacing w:line="320" w:lineRule="exact"/>
              <w:rPr>
                <w:rFonts w:ascii="Garamond" w:hAnsi="Garamond" w:cstheme="minorHAnsi"/>
              </w:rPr>
            </w:pPr>
            <w:r w:rsidRPr="000D01C1">
              <w:rPr>
                <w:rFonts w:ascii="Garamond" w:hAnsi="Garamond" w:cstheme="minorHAnsi"/>
              </w:rPr>
              <w:t>Staging and performing short scenes</w:t>
            </w:r>
          </w:p>
          <w:p w14:paraId="276A3902" w14:textId="77777777" w:rsidR="00ED30F4" w:rsidRDefault="00ED30F4" w:rsidP="00A47E32">
            <w:pPr>
              <w:spacing w:line="320" w:lineRule="exact"/>
              <w:rPr>
                <w:rFonts w:ascii="Garamond" w:hAnsi="Garamond" w:cstheme="minorHAnsi"/>
              </w:rPr>
            </w:pPr>
          </w:p>
          <w:p w14:paraId="1CBC67DF" w14:textId="1499ECE5" w:rsidR="00767FDE" w:rsidRDefault="00DC1892" w:rsidP="00A47E32">
            <w:pPr>
              <w:spacing w:line="320" w:lineRule="exact"/>
              <w:rPr>
                <w:rFonts w:ascii="Garamond" w:hAnsi="Garamond" w:cstheme="minorHAnsi"/>
              </w:rPr>
            </w:pPr>
            <w:r>
              <w:rPr>
                <w:noProof/>
              </w:rPr>
              <w:pict w14:anchorId="2C99273B">
                <v:shape id="_x0000_i1031" type="#_x0000_t75" alt="Glühbirne und Zahnrad mit einfarbiger Füllung" style="width:12pt;height:12pt;visibility:visible;mso-wrap-style:square;mso-width-percent:0;mso-height-percent:0;mso-width-percent:0;mso-height-percent:0">
                  <v:imagedata r:id="rId20" o:title="Glühbirne und Zahnrad mit einfarbiger Füllung"/>
                  <o:lock v:ext="edit" aspectratio="f"/>
                </v:shape>
              </w:pict>
            </w:r>
            <w:r w:rsidR="00ED30F4">
              <w:rPr>
                <w:rFonts w:ascii="Garamond" w:hAnsi="Garamond" w:cstheme="minorHAnsi"/>
              </w:rPr>
              <w:t xml:space="preserve"> The</w:t>
            </w:r>
            <w:r w:rsidR="004846BC">
              <w:rPr>
                <w:rFonts w:ascii="Garamond" w:hAnsi="Garamond" w:cstheme="minorHAnsi"/>
              </w:rPr>
              <w:t xml:space="preserve"> seating arrangement might also work very well to get your students out of their “usual relaxed seating comfort zone” for more</w:t>
            </w:r>
            <w:r w:rsidR="00767FDE">
              <w:rPr>
                <w:rFonts w:ascii="Garamond" w:hAnsi="Garamond" w:cstheme="minorHAnsi"/>
              </w:rPr>
              <w:t xml:space="preserve"> interactive plenary discussion</w:t>
            </w:r>
            <w:r w:rsidR="004846BC">
              <w:rPr>
                <w:rFonts w:ascii="Garamond" w:hAnsi="Garamond" w:cstheme="minorHAnsi"/>
              </w:rPr>
              <w:t xml:space="preserve"> with numerous participants</w:t>
            </w:r>
            <w:r w:rsidR="00767FDE">
              <w:rPr>
                <w:rFonts w:ascii="Garamond" w:hAnsi="Garamond" w:cstheme="minorHAnsi"/>
              </w:rPr>
              <w:t xml:space="preserve"> in the communicative language classroom</w:t>
            </w:r>
            <w:r w:rsidR="001B5772">
              <w:rPr>
                <w:rFonts w:ascii="Garamond" w:hAnsi="Garamond" w:cstheme="minorHAnsi"/>
              </w:rPr>
              <w:t>.</w:t>
            </w:r>
          </w:p>
          <w:p w14:paraId="5A91531F" w14:textId="77777777" w:rsidR="001B5772" w:rsidRDefault="001B5772" w:rsidP="00A47E32">
            <w:pPr>
              <w:spacing w:line="320" w:lineRule="exact"/>
              <w:rPr>
                <w:rFonts w:ascii="Garamond" w:hAnsi="Garamond" w:cstheme="minorHAnsi"/>
              </w:rPr>
            </w:pPr>
          </w:p>
          <w:p w14:paraId="2F56B730" w14:textId="7703E2FB" w:rsidR="00A53052" w:rsidRDefault="00DC1892" w:rsidP="00A53052">
            <w:pPr>
              <w:spacing w:line="320" w:lineRule="exact"/>
              <w:rPr>
                <w:rFonts w:ascii="Garamond" w:hAnsi="Garamond" w:cstheme="minorHAnsi"/>
              </w:rPr>
            </w:pPr>
            <w:r>
              <w:rPr>
                <w:noProof/>
              </w:rPr>
              <w:pict w14:anchorId="0AA6C783">
                <v:shape id="_x0000_i1030" type="#_x0000_t75" alt="Glühbirne und Zahnrad mit einfarbiger Füllung" style="width:12pt;height:12pt;visibility:visible;mso-wrap-style:square;mso-width-percent:0;mso-height-percent:0;mso-width-percent:0;mso-height-percent:0" o:bullet="t">
                  <v:imagedata r:id="rId20" o:title="Glühbirne und Zahnrad mit einfarbiger Füllung"/>
                  <o:lock v:ext="edit" aspectratio="f"/>
                </v:shape>
              </w:pict>
            </w:r>
            <w:r w:rsidR="004614CE">
              <w:rPr>
                <w:rFonts w:ascii="Garamond" w:hAnsi="Garamond" w:cstheme="minorHAnsi"/>
              </w:rPr>
              <w:t xml:space="preserve"> </w:t>
            </w:r>
            <w:r w:rsidR="00A53052" w:rsidRPr="004614CE">
              <w:rPr>
                <w:rFonts w:ascii="Garamond" w:hAnsi="Garamond" w:cstheme="minorHAnsi"/>
              </w:rPr>
              <w:t xml:space="preserve">Find the best seating arrangement together with your students so that they all can see each other’s faces. </w:t>
            </w:r>
            <w:r w:rsidR="000D01C1" w:rsidRPr="004614CE">
              <w:rPr>
                <w:rFonts w:ascii="Garamond" w:hAnsi="Garamond" w:cstheme="minorHAnsi"/>
              </w:rPr>
              <w:t>Depending on your classroom size, you might not be able to do the seating arrangement of two desk rows grouped in a semi-circle.</w:t>
            </w:r>
            <w:r w:rsidR="000D01C1">
              <w:rPr>
                <w:rFonts w:ascii="Garamond" w:hAnsi="Garamond" w:cstheme="minorHAnsi"/>
              </w:rPr>
              <w:t xml:space="preserve"> </w:t>
            </w:r>
            <w:r w:rsidR="004614CE">
              <w:rPr>
                <w:rFonts w:ascii="Garamond" w:hAnsi="Garamond" w:cstheme="minorHAnsi"/>
              </w:rPr>
              <w:t>Cohen also recommends this</w:t>
            </w:r>
            <w:r w:rsidR="00E456BC">
              <w:rPr>
                <w:rFonts w:ascii="Garamond" w:hAnsi="Garamond" w:cstheme="minorHAnsi"/>
              </w:rPr>
              <w:t xml:space="preserve"> seating </w:t>
            </w:r>
            <w:r w:rsidR="00E456BC">
              <w:rPr>
                <w:rFonts w:ascii="Garamond" w:hAnsi="Garamond" w:cstheme="minorHAnsi"/>
              </w:rPr>
              <w:lastRenderedPageBreak/>
              <w:t xml:space="preserve">arrangement </w:t>
            </w:r>
            <w:r w:rsidR="0075576D">
              <w:rPr>
                <w:rFonts w:ascii="Garamond" w:hAnsi="Garamond" w:cstheme="minorHAnsi"/>
              </w:rPr>
              <w:t xml:space="preserve">explicitly </w:t>
            </w:r>
            <w:r w:rsidR="00E456BC">
              <w:rPr>
                <w:rFonts w:ascii="Garamond" w:hAnsi="Garamond" w:cstheme="minorHAnsi"/>
              </w:rPr>
              <w:t xml:space="preserve">from a teacher’s perspective as it </w:t>
            </w:r>
            <w:r w:rsidR="004614CE">
              <w:rPr>
                <w:rFonts w:ascii="Garamond" w:hAnsi="Garamond" w:cstheme="minorHAnsi"/>
              </w:rPr>
              <w:t>helps “to keep any of your students from ‘hiding’ behind others” (Cohen</w:t>
            </w:r>
            <w:r w:rsidR="00095BFC">
              <w:rPr>
                <w:rFonts w:ascii="Garamond" w:hAnsi="Garamond" w:cstheme="minorHAnsi"/>
              </w:rPr>
              <w:t>,</w:t>
            </w:r>
            <w:r w:rsidR="004614CE">
              <w:rPr>
                <w:rFonts w:ascii="Garamond" w:hAnsi="Garamond" w:cstheme="minorHAnsi"/>
              </w:rPr>
              <w:t xml:space="preserve"> 2018, p. 39). </w:t>
            </w:r>
          </w:p>
          <w:p w14:paraId="17E4ED42" w14:textId="77777777" w:rsidR="00F603F0" w:rsidRDefault="00F603F0" w:rsidP="00A53052">
            <w:pPr>
              <w:spacing w:line="320" w:lineRule="exact"/>
              <w:rPr>
                <w:rFonts w:ascii="Garamond" w:hAnsi="Garamond" w:cstheme="minorHAnsi"/>
              </w:rPr>
            </w:pPr>
          </w:p>
          <w:p w14:paraId="43C45219" w14:textId="1C7EFCD7" w:rsidR="006503C0" w:rsidRPr="00F603F0" w:rsidRDefault="000D01C1" w:rsidP="00A53052">
            <w:pPr>
              <w:spacing w:line="320" w:lineRule="exact"/>
              <w:rPr>
                <w:rFonts w:ascii="Garamond" w:hAnsi="Garamond" w:cstheme="minorHAnsi"/>
                <w:b/>
                <w:bCs/>
              </w:rPr>
            </w:pPr>
            <w:r w:rsidRPr="000D01C1">
              <w:rPr>
                <w:rFonts w:ascii="Garamond" w:hAnsi="Garamond" w:cstheme="minorHAnsi"/>
                <w:b/>
                <w:bCs/>
              </w:rPr>
              <w:t>Possible teacher input for students before setting up their own Globe-design together:</w:t>
            </w:r>
          </w:p>
          <w:p w14:paraId="707F9B0A" w14:textId="77777777" w:rsidR="00BD4F26" w:rsidRDefault="00BD4F26" w:rsidP="00A53052">
            <w:pPr>
              <w:spacing w:line="320" w:lineRule="exact"/>
              <w:rPr>
                <w:rFonts w:ascii="Garamond" w:hAnsi="Garamond" w:cstheme="minorHAnsi"/>
                <w:i/>
                <w:iCs/>
              </w:rPr>
            </w:pPr>
          </w:p>
          <w:p w14:paraId="2217EE5E" w14:textId="03946F54" w:rsidR="00ED5C74" w:rsidRPr="006503C0" w:rsidRDefault="00BD4F26" w:rsidP="00A53052">
            <w:pPr>
              <w:spacing w:line="320" w:lineRule="exact"/>
              <w:rPr>
                <w:rFonts w:ascii="Garamond" w:hAnsi="Garamond" w:cstheme="minorHAnsi"/>
                <w:i/>
                <w:iCs/>
              </w:rPr>
            </w:pPr>
            <w:r w:rsidRPr="00BD4F26">
              <w:rPr>
                <w:rFonts w:ascii="Garamond" w:hAnsi="Garamond" w:cstheme="minorHAnsi"/>
                <w:i/>
                <w:iCs/>
              </w:rPr>
              <w:t>For this lesson and our Shakespeare unit, we will change the seating arrangement to experience his plays as he intended. Shakespeare wrote for the stage, specifically the Globe theatre, which had a unique design. By rearranging our classroom, we can better understand how the physical space of the Globe influenced his writing and our experience as his audience.</w:t>
            </w:r>
          </w:p>
          <w:p w14:paraId="288B007A" w14:textId="46ACC785" w:rsidR="00AD1530" w:rsidRDefault="00BD4F26" w:rsidP="00A53052">
            <w:pPr>
              <w:spacing w:line="320" w:lineRule="exact"/>
              <w:rPr>
                <w:rFonts w:ascii="Garamond" w:hAnsi="Garamond" w:cstheme="minorHAnsi"/>
                <w:i/>
                <w:iCs/>
              </w:rPr>
            </w:pPr>
            <w:r w:rsidRPr="00BD4F26">
              <w:rPr>
                <w:rFonts w:ascii="Garamond" w:hAnsi="Garamond" w:cstheme="minorHAnsi"/>
                <w:i/>
                <w:iCs/>
              </w:rPr>
              <w:t>The most important feature of the Globe</w:t>
            </w:r>
            <w:r w:rsidR="00ED6712">
              <w:rPr>
                <w:rFonts w:ascii="Garamond" w:hAnsi="Garamond" w:cstheme="minorHAnsi"/>
                <w:i/>
                <w:iCs/>
              </w:rPr>
              <w:t>’</w:t>
            </w:r>
            <w:r w:rsidRPr="00BD4F26">
              <w:rPr>
                <w:rFonts w:ascii="Garamond" w:hAnsi="Garamond" w:cstheme="minorHAnsi"/>
                <w:i/>
                <w:iCs/>
              </w:rPr>
              <w:t xml:space="preserve">s design is not a fancy theatre room, outdoor setting, scenery, or costumes, but rather the acting space in the middle, which allows the audience to see the actors and fellow audience members </w:t>
            </w:r>
            <w:r>
              <w:rPr>
                <w:rFonts w:ascii="Garamond" w:hAnsi="Garamond" w:cstheme="minorHAnsi"/>
                <w:i/>
                <w:iCs/>
              </w:rPr>
              <w:t>at the same time</w:t>
            </w:r>
            <w:r w:rsidRPr="00BD4F26">
              <w:rPr>
                <w:rFonts w:ascii="Garamond" w:hAnsi="Garamond" w:cstheme="minorHAnsi"/>
                <w:i/>
                <w:iCs/>
              </w:rPr>
              <w:t>. This can be simply recreated by rearranging our classroom. Let</w:t>
            </w:r>
            <w:r w:rsidR="00ED6712">
              <w:rPr>
                <w:rFonts w:ascii="Garamond" w:hAnsi="Garamond" w:cstheme="minorHAnsi"/>
                <w:i/>
                <w:iCs/>
              </w:rPr>
              <w:t>’</w:t>
            </w:r>
            <w:r w:rsidRPr="00BD4F26">
              <w:rPr>
                <w:rFonts w:ascii="Garamond" w:hAnsi="Garamond" w:cstheme="minorHAnsi"/>
                <w:i/>
                <w:iCs/>
              </w:rPr>
              <w:t>s work together to achieve this in the best way possible within our classroom setting.</w:t>
            </w:r>
          </w:p>
          <w:p w14:paraId="721B5BC2" w14:textId="77777777" w:rsidR="00BD4F26" w:rsidRDefault="00BD4F26" w:rsidP="00A53052">
            <w:pPr>
              <w:spacing w:line="320" w:lineRule="exact"/>
              <w:rPr>
                <w:rFonts w:ascii="Garamond" w:hAnsi="Garamond" w:cstheme="minorHAnsi"/>
              </w:rPr>
            </w:pPr>
          </w:p>
          <w:p w14:paraId="07D3991B" w14:textId="4C5E3AE4" w:rsidR="00AD1530" w:rsidRPr="00633A6C" w:rsidRDefault="00AD1530" w:rsidP="00A53052">
            <w:pPr>
              <w:spacing w:line="320" w:lineRule="exact"/>
              <w:rPr>
                <w:rFonts w:ascii="Garamond" w:hAnsi="Garamond" w:cstheme="minorHAnsi"/>
                <w:b/>
                <w:bCs/>
                <w:sz w:val="28"/>
                <w:szCs w:val="28"/>
              </w:rPr>
            </w:pPr>
            <w:r w:rsidRPr="00633A6C">
              <w:rPr>
                <w:rFonts w:ascii="Garamond" w:hAnsi="Garamond" w:cstheme="minorHAnsi"/>
                <w:b/>
                <w:bCs/>
                <w:sz w:val="28"/>
                <w:szCs w:val="28"/>
              </w:rPr>
              <w:t>Setting up your Globe-</w:t>
            </w:r>
            <w:r w:rsidR="008A3047" w:rsidRPr="00633A6C">
              <w:rPr>
                <w:rFonts w:ascii="Garamond" w:hAnsi="Garamond" w:cstheme="minorHAnsi"/>
                <w:b/>
                <w:bCs/>
                <w:sz w:val="28"/>
                <w:szCs w:val="28"/>
              </w:rPr>
              <w:t>design</w:t>
            </w:r>
            <w:r w:rsidRPr="00633A6C">
              <w:rPr>
                <w:rFonts w:ascii="Garamond" w:hAnsi="Garamond" w:cstheme="minorHAnsi"/>
                <w:b/>
                <w:bCs/>
                <w:sz w:val="28"/>
                <w:szCs w:val="28"/>
              </w:rPr>
              <w:t xml:space="preserve"> Shakespeare space:</w:t>
            </w:r>
          </w:p>
          <w:p w14:paraId="453EE7FD" w14:textId="77777777" w:rsidR="005838F3" w:rsidRDefault="005838F3" w:rsidP="00A53052">
            <w:pPr>
              <w:spacing w:line="320" w:lineRule="exact"/>
              <w:rPr>
                <w:rFonts w:ascii="Garamond" w:hAnsi="Garamond" w:cstheme="minorHAnsi"/>
              </w:rPr>
            </w:pPr>
          </w:p>
          <w:p w14:paraId="2DC79634" w14:textId="77777777" w:rsidR="00DB6206" w:rsidRDefault="00DB6206" w:rsidP="00DB6206">
            <w:pPr>
              <w:pStyle w:val="Listenabsatz"/>
              <w:numPr>
                <w:ilvl w:val="0"/>
                <w:numId w:val="27"/>
              </w:numPr>
              <w:spacing w:line="320" w:lineRule="exact"/>
              <w:rPr>
                <w:rFonts w:ascii="Garamond" w:hAnsi="Garamond" w:cstheme="minorHAnsi"/>
                <w:b/>
                <w:bCs/>
              </w:rPr>
            </w:pPr>
            <w:r w:rsidRPr="00DB6206">
              <w:rPr>
                <w:rFonts w:ascii="Garamond" w:hAnsi="Garamond" w:cstheme="minorHAnsi"/>
                <w:b/>
                <w:bCs/>
              </w:rPr>
              <w:t xml:space="preserve">Arrange your desks in a semicircle around a clear central space. </w:t>
            </w:r>
          </w:p>
          <w:p w14:paraId="3948301E" w14:textId="77777777" w:rsidR="006503C0" w:rsidRDefault="006503C0" w:rsidP="006503C0">
            <w:pPr>
              <w:pStyle w:val="Listenabsatz"/>
              <w:spacing w:line="320" w:lineRule="exact"/>
              <w:rPr>
                <w:rFonts w:ascii="Garamond" w:hAnsi="Garamond" w:cstheme="minorHAnsi"/>
                <w:b/>
                <w:bCs/>
              </w:rPr>
            </w:pPr>
          </w:p>
          <w:p w14:paraId="4B845C5A" w14:textId="55261316" w:rsidR="00DB6206" w:rsidRDefault="00DB6206" w:rsidP="00DB6206">
            <w:pPr>
              <w:pStyle w:val="Listenabsatz"/>
              <w:numPr>
                <w:ilvl w:val="0"/>
                <w:numId w:val="27"/>
              </w:numPr>
              <w:spacing w:line="320" w:lineRule="exact"/>
              <w:rPr>
                <w:rFonts w:ascii="Garamond" w:hAnsi="Garamond" w:cstheme="minorHAnsi"/>
                <w:b/>
                <w:bCs/>
              </w:rPr>
            </w:pPr>
            <w:r w:rsidRPr="00DB6206">
              <w:rPr>
                <w:rFonts w:ascii="Garamond" w:hAnsi="Garamond" w:cstheme="minorHAnsi"/>
                <w:b/>
                <w:bCs/>
              </w:rPr>
              <w:t xml:space="preserve">If you </w:t>
            </w:r>
            <w:r>
              <w:rPr>
                <w:rFonts w:ascii="Garamond" w:hAnsi="Garamond" w:cstheme="minorHAnsi"/>
                <w:b/>
                <w:bCs/>
              </w:rPr>
              <w:t xml:space="preserve">need to </w:t>
            </w:r>
            <w:r w:rsidRPr="00DB6206">
              <w:rPr>
                <w:rFonts w:ascii="Garamond" w:hAnsi="Garamond" w:cstheme="minorHAnsi"/>
                <w:b/>
                <w:bCs/>
              </w:rPr>
              <w:t>use two rows, offset the back row slightly so it isn’t directly behind the front row. </w:t>
            </w:r>
          </w:p>
          <w:p w14:paraId="16D50128" w14:textId="77777777" w:rsidR="006503C0" w:rsidRPr="006503C0" w:rsidRDefault="006503C0" w:rsidP="006503C0">
            <w:pPr>
              <w:spacing w:line="320" w:lineRule="exact"/>
              <w:rPr>
                <w:rFonts w:ascii="Garamond" w:hAnsi="Garamond" w:cstheme="minorHAnsi"/>
                <w:b/>
                <w:bCs/>
              </w:rPr>
            </w:pPr>
          </w:p>
          <w:p w14:paraId="6A9A5BFE" w14:textId="501BFF88" w:rsidR="006503C0" w:rsidRPr="00DB6206" w:rsidRDefault="006503C0" w:rsidP="00DB6206">
            <w:pPr>
              <w:pStyle w:val="Listenabsatz"/>
              <w:numPr>
                <w:ilvl w:val="0"/>
                <w:numId w:val="27"/>
              </w:numPr>
              <w:spacing w:line="320" w:lineRule="exact"/>
              <w:rPr>
                <w:rFonts w:ascii="Garamond" w:hAnsi="Garamond" w:cstheme="minorHAnsi"/>
                <w:b/>
                <w:bCs/>
              </w:rPr>
            </w:pPr>
            <w:r>
              <w:rPr>
                <w:rFonts w:ascii="Garamond" w:hAnsi="Garamond" w:cstheme="minorHAnsi"/>
                <w:b/>
                <w:bCs/>
              </w:rPr>
              <w:t>Decide if you want to place one chair in the central space from the beginning. You might add more chairs in the middle as needed later on.</w:t>
            </w:r>
          </w:p>
          <w:p w14:paraId="72356938" w14:textId="77777777" w:rsidR="00DB6206" w:rsidRDefault="00DB6206" w:rsidP="00DB6206">
            <w:pPr>
              <w:pStyle w:val="Listenabsatz"/>
              <w:spacing w:line="320" w:lineRule="exact"/>
              <w:rPr>
                <w:rFonts w:ascii="Garamond" w:hAnsi="Garamond" w:cstheme="minorHAnsi"/>
              </w:rPr>
            </w:pPr>
          </w:p>
          <w:p w14:paraId="1CAE453D" w14:textId="5A0CCF2C" w:rsidR="005838F3" w:rsidRDefault="005838F3" w:rsidP="00EE618D">
            <w:pPr>
              <w:pStyle w:val="Listenabsatz"/>
              <w:numPr>
                <w:ilvl w:val="0"/>
                <w:numId w:val="24"/>
              </w:numPr>
              <w:spacing w:line="320" w:lineRule="exact"/>
              <w:rPr>
                <w:rFonts w:ascii="Garamond" w:hAnsi="Garamond" w:cstheme="minorHAnsi"/>
              </w:rPr>
            </w:pPr>
            <w:r w:rsidRPr="00DB6206">
              <w:rPr>
                <w:rFonts w:ascii="Garamond" w:hAnsi="Garamond" w:cstheme="minorHAnsi"/>
                <w:b/>
                <w:bCs/>
              </w:rPr>
              <w:t xml:space="preserve">Make sure that </w:t>
            </w:r>
            <w:r w:rsidR="00EE618D" w:rsidRPr="00DB6206">
              <w:rPr>
                <w:rFonts w:ascii="Garamond" w:hAnsi="Garamond" w:cstheme="minorHAnsi"/>
                <w:b/>
                <w:bCs/>
              </w:rPr>
              <w:t xml:space="preserve">from each students’ desk </w:t>
            </w:r>
            <w:r w:rsidRPr="00DB6206">
              <w:rPr>
                <w:rFonts w:ascii="Garamond" w:hAnsi="Garamond" w:cstheme="minorHAnsi"/>
                <w:b/>
                <w:bCs/>
              </w:rPr>
              <w:t>you can see the space in the middle and the other members of the ‘audience’ at the same time</w:t>
            </w:r>
            <w:r w:rsidRPr="000D01C1">
              <w:rPr>
                <w:rFonts w:ascii="Garamond" w:hAnsi="Garamond" w:cstheme="minorHAnsi"/>
              </w:rPr>
              <w:t xml:space="preserve">. </w:t>
            </w:r>
          </w:p>
          <w:p w14:paraId="0D6211FF" w14:textId="77777777" w:rsidR="00DB6206" w:rsidRPr="000D01C1" w:rsidRDefault="00DB6206" w:rsidP="00DB6206">
            <w:pPr>
              <w:pStyle w:val="Listenabsatz"/>
              <w:spacing w:line="320" w:lineRule="exact"/>
              <w:rPr>
                <w:rFonts w:ascii="Garamond" w:hAnsi="Garamond" w:cstheme="minorHAnsi"/>
              </w:rPr>
            </w:pPr>
          </w:p>
          <w:p w14:paraId="7C084B11" w14:textId="62DD97BA" w:rsidR="00EE618D" w:rsidRPr="006503C0" w:rsidRDefault="00EE618D" w:rsidP="00EE618D">
            <w:pPr>
              <w:pStyle w:val="Listenabsatz"/>
              <w:numPr>
                <w:ilvl w:val="0"/>
                <w:numId w:val="24"/>
              </w:numPr>
              <w:spacing w:line="320" w:lineRule="exact"/>
              <w:rPr>
                <w:rFonts w:ascii="Garamond" w:hAnsi="Garamond" w:cstheme="minorHAnsi"/>
                <w:b/>
                <w:bCs/>
              </w:rPr>
            </w:pPr>
            <w:r w:rsidRPr="00EE618D">
              <w:rPr>
                <w:rFonts w:ascii="Garamond" w:hAnsi="Garamond" w:cstheme="minorHAnsi"/>
                <w:b/>
                <w:bCs/>
              </w:rPr>
              <w:t>Move t</w:t>
            </w:r>
            <w:r w:rsidR="005838F3" w:rsidRPr="00EE618D">
              <w:rPr>
                <w:rFonts w:ascii="Garamond" w:hAnsi="Garamond" w:cstheme="minorHAnsi"/>
                <w:b/>
                <w:bCs/>
              </w:rPr>
              <w:t xml:space="preserve">he teacher’s desk </w:t>
            </w:r>
            <w:r w:rsidR="00F503CF" w:rsidRPr="00EE618D">
              <w:rPr>
                <w:rFonts w:ascii="Garamond" w:hAnsi="Garamond" w:cstheme="minorHAnsi"/>
                <w:b/>
                <w:bCs/>
              </w:rPr>
              <w:t>very close to the</w:t>
            </w:r>
            <w:r w:rsidR="005838F3" w:rsidRPr="00EE618D">
              <w:rPr>
                <w:rFonts w:ascii="Garamond" w:hAnsi="Garamond" w:cstheme="minorHAnsi"/>
                <w:b/>
                <w:bCs/>
              </w:rPr>
              <w:t xml:space="preserve"> board</w:t>
            </w:r>
            <w:r w:rsidRPr="00EE618D">
              <w:rPr>
                <w:rFonts w:ascii="Garamond" w:hAnsi="Garamond" w:cstheme="minorHAnsi"/>
                <w:b/>
                <w:bCs/>
              </w:rPr>
              <w:t>/wall</w:t>
            </w:r>
            <w:r w:rsidR="00F503CF" w:rsidRPr="00EE618D">
              <w:rPr>
                <w:rFonts w:ascii="Garamond" w:hAnsi="Garamond" w:cstheme="minorHAnsi"/>
                <w:b/>
                <w:bCs/>
              </w:rPr>
              <w:t xml:space="preserve"> </w:t>
            </w:r>
            <w:r w:rsidRPr="00EE618D">
              <w:rPr>
                <w:rFonts w:ascii="Garamond" w:hAnsi="Garamond" w:cstheme="minorHAnsi"/>
                <w:b/>
                <w:bCs/>
              </w:rPr>
              <w:t xml:space="preserve">of </w:t>
            </w:r>
            <w:r w:rsidR="00F503CF" w:rsidRPr="00EE618D">
              <w:rPr>
                <w:rFonts w:ascii="Garamond" w:hAnsi="Garamond" w:cstheme="minorHAnsi"/>
                <w:b/>
                <w:bCs/>
              </w:rPr>
              <w:t>your classroom</w:t>
            </w:r>
            <w:r>
              <w:rPr>
                <w:rFonts w:ascii="Garamond" w:hAnsi="Garamond" w:cstheme="minorHAnsi"/>
              </w:rPr>
              <w:t xml:space="preserve">. </w:t>
            </w:r>
            <w:r w:rsidRPr="006503C0">
              <w:rPr>
                <w:rFonts w:ascii="Garamond" w:hAnsi="Garamond" w:cstheme="minorHAnsi"/>
                <w:b/>
                <w:bCs/>
              </w:rPr>
              <w:t>This is the</w:t>
            </w:r>
            <w:r w:rsidR="00F503CF" w:rsidRPr="006503C0">
              <w:rPr>
                <w:rFonts w:ascii="Garamond" w:hAnsi="Garamond" w:cstheme="minorHAnsi"/>
                <w:b/>
                <w:bCs/>
              </w:rPr>
              <w:t xml:space="preserve"> </w:t>
            </w:r>
            <w:r w:rsidR="005838F3" w:rsidRPr="006503C0">
              <w:rPr>
                <w:rFonts w:ascii="Garamond" w:hAnsi="Garamond" w:cstheme="minorHAnsi"/>
                <w:b/>
                <w:bCs/>
              </w:rPr>
              <w:t>‘upstage wall’</w:t>
            </w:r>
            <w:r w:rsidRPr="006503C0">
              <w:rPr>
                <w:rFonts w:ascii="Garamond" w:hAnsi="Garamond" w:cstheme="minorHAnsi"/>
                <w:b/>
                <w:bCs/>
              </w:rPr>
              <w:t xml:space="preserve"> of your Globe</w:t>
            </w:r>
            <w:r w:rsidR="005838F3" w:rsidRPr="006503C0">
              <w:rPr>
                <w:rFonts w:ascii="Garamond" w:hAnsi="Garamond" w:cstheme="minorHAnsi"/>
                <w:b/>
                <w:bCs/>
              </w:rPr>
              <w:t>.</w:t>
            </w:r>
          </w:p>
          <w:p w14:paraId="229AC461" w14:textId="77777777" w:rsidR="00DB6206" w:rsidRPr="00DB6206" w:rsidRDefault="00DB6206" w:rsidP="00DB6206">
            <w:pPr>
              <w:spacing w:line="320" w:lineRule="exact"/>
              <w:rPr>
                <w:rFonts w:ascii="Garamond" w:hAnsi="Garamond" w:cstheme="minorHAnsi"/>
              </w:rPr>
            </w:pPr>
          </w:p>
          <w:p w14:paraId="6AD93EEE" w14:textId="0161A761" w:rsidR="006503C0" w:rsidRPr="006503C0" w:rsidRDefault="00EE618D" w:rsidP="006503C0">
            <w:pPr>
              <w:numPr>
                <w:ilvl w:val="0"/>
                <w:numId w:val="24"/>
              </w:numPr>
              <w:spacing w:line="320" w:lineRule="exact"/>
              <w:rPr>
                <w:rFonts w:ascii="Garamond" w:hAnsi="Garamond" w:cstheme="minorHAnsi"/>
                <w:b/>
                <w:bCs/>
                <w:lang w:val="de-DE"/>
              </w:rPr>
            </w:pPr>
            <w:r w:rsidRPr="000D01C1">
              <w:rPr>
                <w:rFonts w:ascii="Garamond" w:hAnsi="Garamond" w:cstheme="minorHAnsi"/>
                <w:b/>
                <w:bCs/>
                <w:lang w:val="de-DE"/>
              </w:rPr>
              <w:t xml:space="preserve">Mark </w:t>
            </w:r>
            <w:r w:rsidR="00B7739A">
              <w:rPr>
                <w:rFonts w:ascii="Garamond" w:hAnsi="Garamond" w:cstheme="minorHAnsi"/>
                <w:b/>
                <w:bCs/>
                <w:lang w:val="de-DE"/>
              </w:rPr>
              <w:t>e</w:t>
            </w:r>
            <w:r w:rsidRPr="000D01C1">
              <w:rPr>
                <w:rFonts w:ascii="Garamond" w:hAnsi="Garamond" w:cstheme="minorHAnsi"/>
                <w:b/>
                <w:bCs/>
                <w:lang w:val="de-DE"/>
              </w:rPr>
              <w:t xml:space="preserve">ntrances and </w:t>
            </w:r>
            <w:r w:rsidR="00B7739A">
              <w:rPr>
                <w:rFonts w:ascii="Garamond" w:hAnsi="Garamond" w:cstheme="minorHAnsi"/>
                <w:b/>
                <w:bCs/>
                <w:lang w:val="de-DE"/>
              </w:rPr>
              <w:t>e</w:t>
            </w:r>
            <w:r w:rsidRPr="000D01C1">
              <w:rPr>
                <w:rFonts w:ascii="Garamond" w:hAnsi="Garamond" w:cstheme="minorHAnsi"/>
                <w:b/>
                <w:bCs/>
                <w:lang w:val="de-DE"/>
              </w:rPr>
              <w:t>xits</w:t>
            </w:r>
            <w:r w:rsidRPr="000D01C1">
              <w:rPr>
                <w:rFonts w:ascii="Garamond" w:hAnsi="Garamond" w:cstheme="minorHAnsi"/>
                <w:lang w:val="de-DE"/>
              </w:rPr>
              <w:br/>
            </w:r>
          </w:p>
          <w:p w14:paraId="3A3AE8BC" w14:textId="47ABDAF1" w:rsidR="00EE618D" w:rsidRPr="00A6455F" w:rsidRDefault="00EE618D" w:rsidP="006503C0">
            <w:pPr>
              <w:spacing w:line="320" w:lineRule="exact"/>
              <w:ind w:left="720"/>
              <w:rPr>
                <w:rFonts w:ascii="Garamond" w:hAnsi="Garamond" w:cstheme="minorHAnsi"/>
                <w:b/>
                <w:bCs/>
              </w:rPr>
            </w:pPr>
            <w:r w:rsidRPr="00A6455F">
              <w:rPr>
                <w:rFonts w:ascii="Garamond" w:hAnsi="Garamond" w:cstheme="minorHAnsi"/>
                <w:b/>
                <w:bCs/>
              </w:rPr>
              <w:t xml:space="preserve">Use sticky notes or tape to </w:t>
            </w:r>
            <w:r w:rsidR="00095BFC" w:rsidRPr="00A6455F">
              <w:rPr>
                <w:rFonts w:ascii="Garamond" w:hAnsi="Garamond" w:cstheme="minorHAnsi"/>
                <w:b/>
                <w:bCs/>
              </w:rPr>
              <w:t>mark/</w:t>
            </w:r>
            <w:r w:rsidR="00D133C8" w:rsidRPr="00A6455F">
              <w:rPr>
                <w:rFonts w:ascii="Garamond" w:hAnsi="Garamond" w:cstheme="minorHAnsi"/>
                <w:b/>
                <w:bCs/>
              </w:rPr>
              <w:t>show/</w:t>
            </w:r>
            <w:r w:rsidRPr="00A6455F">
              <w:rPr>
                <w:rFonts w:ascii="Garamond" w:hAnsi="Garamond" w:cstheme="minorHAnsi"/>
                <w:b/>
                <w:bCs/>
              </w:rPr>
              <w:t>designate the five Globe-style entry points:</w:t>
            </w:r>
          </w:p>
          <w:p w14:paraId="6E956754" w14:textId="77777777" w:rsidR="006503C0" w:rsidRPr="00A6455F" w:rsidRDefault="006503C0" w:rsidP="006503C0">
            <w:pPr>
              <w:pStyle w:val="Listenabsatz"/>
              <w:rPr>
                <w:rFonts w:ascii="Garamond" w:hAnsi="Garamond" w:cstheme="minorHAnsi"/>
                <w:b/>
                <w:bCs/>
              </w:rPr>
            </w:pPr>
          </w:p>
          <w:tbl>
            <w:tblPr>
              <w:tblStyle w:val="Tabellenraster"/>
              <w:tblW w:w="0" w:type="auto"/>
              <w:tblInd w:w="720" w:type="dxa"/>
              <w:tblLook w:val="04A0" w:firstRow="1" w:lastRow="0" w:firstColumn="1" w:lastColumn="0" w:noHBand="0" w:noVBand="1"/>
            </w:tblPr>
            <w:tblGrid>
              <w:gridCol w:w="6964"/>
            </w:tblGrid>
            <w:tr w:rsidR="006503C0" w14:paraId="7F990820" w14:textId="77777777" w:rsidTr="006503C0">
              <w:tc>
                <w:tcPr>
                  <w:tcW w:w="6964" w:type="dxa"/>
                </w:tcPr>
                <w:p w14:paraId="24CAD61D" w14:textId="77777777" w:rsidR="006503C0" w:rsidRPr="00A6455F" w:rsidRDefault="006503C0" w:rsidP="006503C0">
                  <w:pPr>
                    <w:spacing w:line="320" w:lineRule="exact"/>
                    <w:ind w:left="1440"/>
                    <w:rPr>
                      <w:rFonts w:ascii="Garamond" w:hAnsi="Garamond" w:cstheme="minorHAnsi"/>
                    </w:rPr>
                  </w:pPr>
                </w:p>
                <w:p w14:paraId="232072CE" w14:textId="6A42EEAA" w:rsidR="006503C0" w:rsidRPr="00A6455F" w:rsidRDefault="006503C0" w:rsidP="006503C0">
                  <w:pPr>
                    <w:numPr>
                      <w:ilvl w:val="1"/>
                      <w:numId w:val="24"/>
                    </w:numPr>
                    <w:spacing w:line="320" w:lineRule="exact"/>
                    <w:rPr>
                      <w:rFonts w:ascii="Garamond" w:hAnsi="Garamond" w:cstheme="minorHAnsi"/>
                    </w:rPr>
                  </w:pPr>
                  <w:r w:rsidRPr="00A6455F">
                    <w:rPr>
                      <w:rFonts w:ascii="Garamond" w:hAnsi="Garamond" w:cstheme="minorHAnsi"/>
                    </w:rPr>
                    <w:t>Door left (to the left of the teacher’s desk)</w:t>
                  </w:r>
                </w:p>
                <w:p w14:paraId="2EE10D19" w14:textId="77777777" w:rsidR="006503C0" w:rsidRPr="00A6455F" w:rsidRDefault="006503C0" w:rsidP="006503C0">
                  <w:pPr>
                    <w:numPr>
                      <w:ilvl w:val="1"/>
                      <w:numId w:val="24"/>
                    </w:numPr>
                    <w:spacing w:line="320" w:lineRule="exact"/>
                    <w:rPr>
                      <w:rFonts w:ascii="Garamond" w:hAnsi="Garamond" w:cstheme="minorHAnsi"/>
                    </w:rPr>
                  </w:pPr>
                  <w:r w:rsidRPr="00A6455F">
                    <w:rPr>
                      <w:rFonts w:ascii="Garamond" w:hAnsi="Garamond" w:cstheme="minorHAnsi"/>
                    </w:rPr>
                    <w:t>Door right (to the right)</w:t>
                  </w:r>
                </w:p>
                <w:p w14:paraId="0AC03DC5" w14:textId="77777777" w:rsidR="006503C0" w:rsidRPr="00A6455F" w:rsidRDefault="006503C0" w:rsidP="006503C0">
                  <w:pPr>
                    <w:numPr>
                      <w:ilvl w:val="1"/>
                      <w:numId w:val="24"/>
                    </w:numPr>
                    <w:spacing w:line="320" w:lineRule="exact"/>
                    <w:rPr>
                      <w:rFonts w:ascii="Garamond" w:hAnsi="Garamond" w:cstheme="minorHAnsi"/>
                    </w:rPr>
                  </w:pPr>
                  <w:r w:rsidRPr="00A6455F">
                    <w:rPr>
                      <w:rFonts w:ascii="Garamond" w:hAnsi="Garamond" w:cstheme="minorHAnsi"/>
                    </w:rPr>
                    <w:t>Central discovery space (in front of the teacher’s desk)</w:t>
                  </w:r>
                </w:p>
                <w:p w14:paraId="0C0E5F33" w14:textId="77777777" w:rsidR="006503C0" w:rsidRPr="00A6455F" w:rsidRDefault="006503C0" w:rsidP="006503C0">
                  <w:pPr>
                    <w:numPr>
                      <w:ilvl w:val="1"/>
                      <w:numId w:val="24"/>
                    </w:numPr>
                    <w:spacing w:line="320" w:lineRule="exact"/>
                    <w:rPr>
                      <w:rFonts w:ascii="Garamond" w:hAnsi="Garamond" w:cstheme="minorHAnsi"/>
                    </w:rPr>
                  </w:pPr>
                  <w:r w:rsidRPr="00A6455F">
                    <w:rPr>
                      <w:rFonts w:ascii="Garamond" w:hAnsi="Garamond" w:cstheme="minorHAnsi"/>
                    </w:rPr>
                    <w:t>Balcony (on top of the teacher’s desk)</w:t>
                  </w:r>
                </w:p>
                <w:p w14:paraId="1E66D696" w14:textId="77777777" w:rsidR="006503C0" w:rsidRPr="00A6455F" w:rsidRDefault="006503C0" w:rsidP="006503C0">
                  <w:pPr>
                    <w:numPr>
                      <w:ilvl w:val="1"/>
                      <w:numId w:val="24"/>
                    </w:numPr>
                    <w:spacing w:line="320" w:lineRule="exact"/>
                    <w:rPr>
                      <w:rFonts w:ascii="Garamond" w:hAnsi="Garamond" w:cstheme="minorHAnsi"/>
                    </w:rPr>
                  </w:pPr>
                  <w:r w:rsidRPr="00A6455F">
                    <w:rPr>
                      <w:rFonts w:ascii="Garamond" w:hAnsi="Garamond" w:cstheme="minorHAnsi"/>
                    </w:rPr>
                    <w:t>Trapdoor (under the teacher’s desk)</w:t>
                  </w:r>
                </w:p>
                <w:p w14:paraId="03055BA2" w14:textId="77777777" w:rsidR="006503C0" w:rsidRPr="00A6455F" w:rsidRDefault="006503C0" w:rsidP="006503C0">
                  <w:pPr>
                    <w:spacing w:line="320" w:lineRule="exact"/>
                    <w:rPr>
                      <w:rFonts w:ascii="Garamond" w:hAnsi="Garamond" w:cstheme="minorHAnsi"/>
                      <w:b/>
                      <w:bCs/>
                    </w:rPr>
                  </w:pPr>
                </w:p>
              </w:tc>
            </w:tr>
          </w:tbl>
          <w:p w14:paraId="7E5DC682" w14:textId="77777777" w:rsidR="006503C0" w:rsidRPr="00A6455F" w:rsidRDefault="006503C0" w:rsidP="006503C0">
            <w:pPr>
              <w:spacing w:line="320" w:lineRule="exact"/>
              <w:ind w:left="720"/>
              <w:rPr>
                <w:rFonts w:ascii="Garamond" w:hAnsi="Garamond" w:cstheme="minorHAnsi"/>
                <w:b/>
                <w:bCs/>
              </w:rPr>
            </w:pPr>
          </w:p>
          <w:p w14:paraId="5E205D2F" w14:textId="418E3F66" w:rsidR="00780665" w:rsidRPr="00A6455F" w:rsidRDefault="00780665" w:rsidP="00EE618D">
            <w:pPr>
              <w:spacing w:line="320" w:lineRule="exact"/>
              <w:rPr>
                <w:rFonts w:ascii="Garamond" w:hAnsi="Garamond" w:cstheme="minorHAnsi"/>
              </w:rPr>
            </w:pPr>
          </w:p>
          <w:p w14:paraId="122A10D3" w14:textId="0474689A" w:rsidR="00780665" w:rsidRDefault="00932AF7" w:rsidP="00EE618D">
            <w:pPr>
              <w:spacing w:line="320" w:lineRule="exact"/>
              <w:rPr>
                <w:rFonts w:ascii="Garamond" w:hAnsi="Garamond" w:cstheme="minorHAnsi"/>
                <w:lang w:val="de-DE"/>
              </w:rPr>
            </w:pPr>
            <w:r>
              <w:rPr>
                <w:rFonts w:ascii="Garamond" w:hAnsi="Garamond" w:cstheme="minorHAnsi"/>
                <w:noProof/>
                <w:lang w:val="de-DE"/>
              </w:rPr>
              <w:lastRenderedPageBreak/>
              <w:drawing>
                <wp:anchor distT="0" distB="0" distL="114300" distR="114300" simplePos="0" relativeHeight="251665408" behindDoc="1" locked="0" layoutInCell="1" allowOverlap="1" wp14:anchorId="780C6A19" wp14:editId="6873FE37">
                  <wp:simplePos x="0" y="0"/>
                  <wp:positionH relativeFrom="column">
                    <wp:posOffset>494665</wp:posOffset>
                  </wp:positionH>
                  <wp:positionV relativeFrom="paragraph">
                    <wp:posOffset>125768</wp:posOffset>
                  </wp:positionV>
                  <wp:extent cx="4417060" cy="3335020"/>
                  <wp:effectExtent l="0" t="0" r="2540" b="5080"/>
                  <wp:wrapTight wrapText="bothSides">
                    <wp:wrapPolygon edited="0">
                      <wp:start x="0" y="0"/>
                      <wp:lineTo x="0" y="21551"/>
                      <wp:lineTo x="21550" y="21551"/>
                      <wp:lineTo x="21550" y="0"/>
                      <wp:lineTo x="0" y="0"/>
                    </wp:wrapPolygon>
                  </wp:wrapTight>
                  <wp:docPr id="14372145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214501" name="Grafik 1437214501"/>
                          <pic:cNvPicPr/>
                        </pic:nvPicPr>
                        <pic:blipFill>
                          <a:blip r:embed="rId21">
                            <a:extLst>
                              <a:ext uri="{28A0092B-C50C-407E-A947-70E740481C1C}">
                                <a14:useLocalDpi xmlns:a14="http://schemas.microsoft.com/office/drawing/2010/main" val="0"/>
                              </a:ext>
                            </a:extLst>
                          </a:blip>
                          <a:stretch>
                            <a:fillRect/>
                          </a:stretch>
                        </pic:blipFill>
                        <pic:spPr>
                          <a:xfrm>
                            <a:off x="0" y="0"/>
                            <a:ext cx="4417060" cy="3335020"/>
                          </a:xfrm>
                          <a:prstGeom prst="rect">
                            <a:avLst/>
                          </a:prstGeom>
                        </pic:spPr>
                      </pic:pic>
                    </a:graphicData>
                  </a:graphic>
                  <wp14:sizeRelH relativeFrom="page">
                    <wp14:pctWidth>0</wp14:pctWidth>
                  </wp14:sizeRelH>
                  <wp14:sizeRelV relativeFrom="page">
                    <wp14:pctHeight>0</wp14:pctHeight>
                  </wp14:sizeRelV>
                </wp:anchor>
              </w:drawing>
            </w:r>
          </w:p>
          <w:p w14:paraId="7D1494DB" w14:textId="7E3B14F9" w:rsidR="00B21700" w:rsidRDefault="00B21700" w:rsidP="00EE618D">
            <w:pPr>
              <w:spacing w:line="320" w:lineRule="exact"/>
              <w:rPr>
                <w:rFonts w:ascii="Garamond" w:hAnsi="Garamond" w:cstheme="minorHAnsi"/>
                <w:lang w:val="de-DE"/>
              </w:rPr>
            </w:pPr>
          </w:p>
          <w:p w14:paraId="4F8739A7" w14:textId="038D653E" w:rsidR="00780665" w:rsidRDefault="00780665" w:rsidP="00EE618D">
            <w:pPr>
              <w:spacing w:line="320" w:lineRule="exact"/>
              <w:rPr>
                <w:rFonts w:ascii="Garamond" w:hAnsi="Garamond" w:cstheme="minorHAnsi"/>
                <w:lang w:val="de-DE"/>
              </w:rPr>
            </w:pPr>
          </w:p>
          <w:p w14:paraId="1ADE7620" w14:textId="0CA7586C" w:rsidR="00133135" w:rsidRDefault="00133135" w:rsidP="00EE618D">
            <w:pPr>
              <w:spacing w:line="320" w:lineRule="exact"/>
              <w:rPr>
                <w:rFonts w:ascii="Garamond" w:hAnsi="Garamond" w:cstheme="minorHAnsi"/>
                <w:lang w:val="de-DE"/>
              </w:rPr>
            </w:pPr>
          </w:p>
          <w:p w14:paraId="6C2D9C2A" w14:textId="77777777" w:rsidR="00133135" w:rsidRPr="000D01C1" w:rsidRDefault="00133135" w:rsidP="00EE618D">
            <w:pPr>
              <w:spacing w:line="320" w:lineRule="exact"/>
              <w:rPr>
                <w:rFonts w:ascii="Garamond" w:hAnsi="Garamond" w:cstheme="minorHAnsi"/>
                <w:lang w:val="de-DE"/>
              </w:rPr>
            </w:pPr>
          </w:p>
          <w:p w14:paraId="2E07A160" w14:textId="04238ACB" w:rsidR="000D01C1" w:rsidRPr="000D01C1" w:rsidRDefault="000D01C1" w:rsidP="00EE618D">
            <w:pPr>
              <w:spacing w:line="320" w:lineRule="exact"/>
              <w:rPr>
                <w:rFonts w:ascii="Garamond" w:hAnsi="Garamond" w:cstheme="minorHAnsi"/>
                <w:lang w:val="de-DE"/>
              </w:rPr>
            </w:pPr>
          </w:p>
          <w:p w14:paraId="39C34550" w14:textId="77777777" w:rsidR="00767FDE" w:rsidRPr="00A6455F" w:rsidRDefault="00767FDE" w:rsidP="00EE618D">
            <w:pPr>
              <w:spacing w:line="320" w:lineRule="exact"/>
              <w:rPr>
                <w:rFonts w:ascii="Garamond" w:hAnsi="Garamond" w:cstheme="minorHAnsi"/>
                <w:lang w:val="de-DE"/>
              </w:rPr>
            </w:pPr>
          </w:p>
          <w:p w14:paraId="1E72A62D" w14:textId="0B675E50" w:rsidR="00780665" w:rsidRPr="00A6455F" w:rsidRDefault="00780665" w:rsidP="00EE618D">
            <w:pPr>
              <w:spacing w:line="320" w:lineRule="exact"/>
              <w:rPr>
                <w:rFonts w:ascii="Garamond" w:hAnsi="Garamond" w:cstheme="minorHAnsi"/>
                <w:lang w:val="de-DE"/>
              </w:rPr>
            </w:pPr>
          </w:p>
          <w:p w14:paraId="3BABA6C8" w14:textId="5192D0D1" w:rsidR="00780665" w:rsidRPr="00A6455F" w:rsidRDefault="00780665" w:rsidP="00EE618D">
            <w:pPr>
              <w:spacing w:line="320" w:lineRule="exact"/>
              <w:rPr>
                <w:rFonts w:ascii="Garamond" w:hAnsi="Garamond" w:cstheme="minorHAnsi"/>
                <w:lang w:val="de-DE"/>
              </w:rPr>
            </w:pPr>
          </w:p>
          <w:p w14:paraId="3FB23664" w14:textId="0FBD8884" w:rsidR="00780665" w:rsidRPr="00A6455F" w:rsidRDefault="00780665" w:rsidP="00EE618D">
            <w:pPr>
              <w:spacing w:line="320" w:lineRule="exact"/>
              <w:rPr>
                <w:rFonts w:ascii="Garamond" w:hAnsi="Garamond" w:cstheme="minorHAnsi"/>
                <w:lang w:val="de-DE"/>
              </w:rPr>
            </w:pPr>
          </w:p>
          <w:p w14:paraId="732ED944" w14:textId="04A469BD" w:rsidR="00780665" w:rsidRPr="00A6455F" w:rsidRDefault="00780665" w:rsidP="00EE618D">
            <w:pPr>
              <w:spacing w:line="320" w:lineRule="exact"/>
              <w:rPr>
                <w:rFonts w:ascii="Garamond" w:hAnsi="Garamond" w:cstheme="minorHAnsi"/>
                <w:lang w:val="de-DE"/>
              </w:rPr>
            </w:pPr>
          </w:p>
          <w:p w14:paraId="6794A6DD" w14:textId="77777777" w:rsidR="00780665" w:rsidRDefault="00780665" w:rsidP="00EE618D">
            <w:pPr>
              <w:spacing w:line="320" w:lineRule="exact"/>
              <w:rPr>
                <w:rFonts w:ascii="Garamond" w:hAnsi="Garamond" w:cstheme="minorHAnsi"/>
                <w:lang w:val="de-DE"/>
              </w:rPr>
            </w:pPr>
          </w:p>
          <w:p w14:paraId="23428479" w14:textId="77777777" w:rsidR="00932AF7" w:rsidRDefault="00932AF7" w:rsidP="00EE618D">
            <w:pPr>
              <w:spacing w:line="320" w:lineRule="exact"/>
              <w:rPr>
                <w:rFonts w:ascii="Garamond" w:hAnsi="Garamond" w:cstheme="minorHAnsi"/>
                <w:lang w:val="de-DE"/>
              </w:rPr>
            </w:pPr>
          </w:p>
          <w:p w14:paraId="345FB48D" w14:textId="77777777" w:rsidR="00932AF7" w:rsidRDefault="00932AF7" w:rsidP="00EE618D">
            <w:pPr>
              <w:spacing w:line="320" w:lineRule="exact"/>
              <w:rPr>
                <w:rFonts w:ascii="Garamond" w:hAnsi="Garamond" w:cstheme="minorHAnsi"/>
                <w:lang w:val="de-DE"/>
              </w:rPr>
            </w:pPr>
          </w:p>
          <w:p w14:paraId="137588B7" w14:textId="77777777" w:rsidR="00932AF7" w:rsidRDefault="00932AF7" w:rsidP="00EE618D">
            <w:pPr>
              <w:spacing w:line="320" w:lineRule="exact"/>
              <w:rPr>
                <w:rFonts w:ascii="Garamond" w:hAnsi="Garamond" w:cstheme="minorHAnsi"/>
                <w:lang w:val="de-DE"/>
              </w:rPr>
            </w:pPr>
          </w:p>
          <w:p w14:paraId="70EF209B" w14:textId="77777777" w:rsidR="00932AF7" w:rsidRDefault="00932AF7" w:rsidP="00EE618D">
            <w:pPr>
              <w:spacing w:line="320" w:lineRule="exact"/>
              <w:rPr>
                <w:rFonts w:ascii="Garamond" w:hAnsi="Garamond" w:cstheme="minorHAnsi"/>
                <w:lang w:val="de-DE"/>
              </w:rPr>
            </w:pPr>
          </w:p>
          <w:p w14:paraId="26EF1546" w14:textId="77777777" w:rsidR="00932AF7" w:rsidRDefault="00932AF7" w:rsidP="00EE618D">
            <w:pPr>
              <w:spacing w:line="320" w:lineRule="exact"/>
              <w:rPr>
                <w:rFonts w:ascii="Garamond" w:hAnsi="Garamond" w:cstheme="minorHAnsi"/>
                <w:lang w:val="de-DE"/>
              </w:rPr>
            </w:pPr>
          </w:p>
          <w:p w14:paraId="5F0D0F5C" w14:textId="77777777" w:rsidR="00932AF7" w:rsidRDefault="00932AF7" w:rsidP="00EE618D">
            <w:pPr>
              <w:spacing w:line="320" w:lineRule="exact"/>
              <w:rPr>
                <w:rFonts w:ascii="Garamond" w:hAnsi="Garamond" w:cstheme="minorHAnsi"/>
                <w:lang w:val="de-DE"/>
              </w:rPr>
            </w:pPr>
          </w:p>
          <w:p w14:paraId="36DE3552" w14:textId="46673426" w:rsidR="00065031" w:rsidRDefault="00065031" w:rsidP="00EE618D">
            <w:pPr>
              <w:spacing w:line="320" w:lineRule="exact"/>
              <w:rPr>
                <w:rFonts w:ascii="Garamond" w:hAnsi="Garamond" w:cstheme="minorHAnsi"/>
                <w:i/>
                <w:iCs/>
                <w:sz w:val="20"/>
                <w:szCs w:val="20"/>
                <w:lang w:val="de-DE"/>
              </w:rPr>
            </w:pPr>
            <w:r>
              <w:rPr>
                <w:rFonts w:ascii="Garamond" w:hAnsi="Garamond" w:cstheme="minorHAnsi"/>
                <w:sz w:val="20"/>
                <w:szCs w:val="20"/>
                <w:lang w:val="de-DE"/>
              </w:rPr>
              <w:t xml:space="preserve">                </w:t>
            </w:r>
            <w:r w:rsidRPr="00065031">
              <w:rPr>
                <w:rFonts w:ascii="Garamond" w:hAnsi="Garamond" w:cstheme="minorHAnsi"/>
                <w:sz w:val="20"/>
                <w:szCs w:val="20"/>
                <w:lang w:val="de-DE"/>
              </w:rPr>
              <w:t>(</w:t>
            </w:r>
            <w:r w:rsidR="00363030">
              <w:rPr>
                <w:rFonts w:ascii="Garamond" w:hAnsi="Garamond" w:cstheme="minorHAnsi"/>
                <w:sz w:val="20"/>
                <w:szCs w:val="20"/>
                <w:lang w:val="de-DE"/>
              </w:rPr>
              <w:t>cf.</w:t>
            </w:r>
            <w:r w:rsidRPr="00065031">
              <w:rPr>
                <w:rFonts w:ascii="Garamond" w:hAnsi="Garamond" w:cstheme="minorHAnsi"/>
                <w:sz w:val="20"/>
                <w:szCs w:val="20"/>
                <w:lang w:val="de-DE"/>
              </w:rPr>
              <w:t xml:space="preserve"> Cohen, R. A. (2018). “The classroom as </w:t>
            </w:r>
            <w:r w:rsidR="00363030">
              <w:rPr>
                <w:rFonts w:ascii="Garamond" w:hAnsi="Garamond" w:cstheme="minorHAnsi"/>
                <w:sz w:val="20"/>
                <w:szCs w:val="20"/>
                <w:lang w:val="de-DE"/>
              </w:rPr>
              <w:t xml:space="preserve">an </w:t>
            </w:r>
            <w:r w:rsidRPr="00065031">
              <w:rPr>
                <w:rFonts w:ascii="Garamond" w:hAnsi="Garamond" w:cstheme="minorHAnsi"/>
                <w:sz w:val="20"/>
                <w:szCs w:val="20"/>
                <w:lang w:val="de-DE"/>
              </w:rPr>
              <w:t xml:space="preserve">Elizabethan theatre.“ </w:t>
            </w:r>
            <w:r w:rsidRPr="00065031">
              <w:rPr>
                <w:rFonts w:ascii="Garamond" w:hAnsi="Garamond" w:cstheme="minorHAnsi"/>
                <w:i/>
                <w:iCs/>
                <w:sz w:val="20"/>
                <w:szCs w:val="20"/>
                <w:lang w:val="de-DE"/>
              </w:rPr>
              <w:t xml:space="preserve">ShakesFear and How to </w:t>
            </w:r>
          </w:p>
          <w:p w14:paraId="32E1E18E" w14:textId="77777777" w:rsidR="00065031" w:rsidRDefault="00065031" w:rsidP="00EE618D">
            <w:pPr>
              <w:spacing w:line="320" w:lineRule="exact"/>
              <w:rPr>
                <w:rFonts w:ascii="Garamond" w:hAnsi="Garamond" w:cstheme="minorHAnsi"/>
                <w:sz w:val="20"/>
                <w:szCs w:val="20"/>
                <w:lang w:val="de-DE"/>
              </w:rPr>
            </w:pPr>
            <w:r>
              <w:rPr>
                <w:rFonts w:ascii="Garamond" w:hAnsi="Garamond" w:cstheme="minorHAnsi"/>
                <w:i/>
                <w:iCs/>
                <w:sz w:val="20"/>
                <w:szCs w:val="20"/>
                <w:lang w:val="de-DE"/>
              </w:rPr>
              <w:t xml:space="preserve">                 </w:t>
            </w:r>
            <w:r w:rsidRPr="00065031">
              <w:rPr>
                <w:rFonts w:ascii="Garamond" w:hAnsi="Garamond" w:cstheme="minorHAnsi"/>
                <w:i/>
                <w:iCs/>
                <w:sz w:val="20"/>
                <w:szCs w:val="20"/>
                <w:lang w:val="de-DE"/>
              </w:rPr>
              <w:t>Cure It</w:t>
            </w:r>
            <w:r w:rsidRPr="00065031">
              <w:rPr>
                <w:rFonts w:ascii="Garamond" w:hAnsi="Garamond" w:cstheme="minorHAnsi"/>
                <w:sz w:val="20"/>
                <w:szCs w:val="20"/>
                <w:lang w:val="de-DE"/>
              </w:rPr>
              <w:t>. Bloomsbury, 39.)</w:t>
            </w:r>
          </w:p>
          <w:p w14:paraId="20E440AF" w14:textId="33F506F2" w:rsidR="00FB39A6" w:rsidRPr="00065031" w:rsidRDefault="00FB39A6" w:rsidP="00EE618D">
            <w:pPr>
              <w:spacing w:line="320" w:lineRule="exact"/>
              <w:rPr>
                <w:rFonts w:ascii="Garamond" w:hAnsi="Garamond" w:cstheme="minorHAnsi"/>
                <w:sz w:val="20"/>
                <w:szCs w:val="20"/>
                <w:lang w:val="de-DE"/>
              </w:rPr>
            </w:pPr>
          </w:p>
        </w:tc>
      </w:tr>
    </w:tbl>
    <w:p w14:paraId="58D05DA5" w14:textId="77777777" w:rsidR="00FC4C60" w:rsidRPr="00A6455F" w:rsidRDefault="00FC4C60" w:rsidP="00F93B9A">
      <w:pPr>
        <w:spacing w:line="320" w:lineRule="exact"/>
        <w:jc w:val="both"/>
        <w:rPr>
          <w:rFonts w:ascii="Garamond" w:hAnsi="Garamond" w:cstheme="minorHAnsi"/>
          <w:b/>
          <w:bCs/>
          <w:highlight w:val="lightGray"/>
          <w:lang w:val="de-DE"/>
        </w:rPr>
      </w:pPr>
    </w:p>
    <w:p w14:paraId="29100551" w14:textId="77777777" w:rsidR="001A5656" w:rsidRDefault="001A5656" w:rsidP="00F93B9A">
      <w:pPr>
        <w:spacing w:line="320" w:lineRule="exact"/>
        <w:jc w:val="both"/>
        <w:rPr>
          <w:rFonts w:ascii="Garamond" w:hAnsi="Garamond" w:cstheme="minorHAnsi"/>
          <w:b/>
          <w:bCs/>
          <w:highlight w:val="lightGray"/>
          <w:lang w:val="de-DE"/>
        </w:rPr>
      </w:pPr>
    </w:p>
    <w:p w14:paraId="7745EF38" w14:textId="77777777" w:rsidR="00363030" w:rsidRPr="00A6455F" w:rsidRDefault="00363030" w:rsidP="00F93B9A">
      <w:pPr>
        <w:spacing w:line="320" w:lineRule="exact"/>
        <w:jc w:val="both"/>
        <w:rPr>
          <w:rFonts w:ascii="Garamond" w:hAnsi="Garamond" w:cstheme="minorHAnsi"/>
          <w:b/>
          <w:bCs/>
          <w:highlight w:val="lightGray"/>
          <w:lang w:val="de-DE"/>
        </w:rPr>
      </w:pPr>
    </w:p>
    <w:p w14:paraId="6FAE358B" w14:textId="77777777" w:rsidR="001A5656" w:rsidRPr="00A6455F" w:rsidRDefault="001A5656" w:rsidP="00F93B9A">
      <w:pPr>
        <w:spacing w:line="320" w:lineRule="exact"/>
        <w:jc w:val="both"/>
        <w:rPr>
          <w:rFonts w:ascii="Garamond" w:hAnsi="Garamond" w:cstheme="minorHAnsi"/>
          <w:b/>
          <w:bCs/>
          <w:highlight w:val="lightGray"/>
          <w:lang w:val="de-DE"/>
        </w:rPr>
      </w:pPr>
    </w:p>
    <w:p w14:paraId="5DE88CE6" w14:textId="679B4CAC" w:rsidR="00F5264F" w:rsidRPr="00F93B9A" w:rsidRDefault="00F5264F" w:rsidP="00F93B9A">
      <w:pPr>
        <w:spacing w:line="320" w:lineRule="exact"/>
        <w:jc w:val="both"/>
        <w:rPr>
          <w:rFonts w:ascii="Garamond" w:hAnsi="Garamond" w:cstheme="minorHAnsi"/>
          <w:b/>
          <w:bCs/>
        </w:rPr>
      </w:pPr>
      <w:r w:rsidRPr="00320A77">
        <w:rPr>
          <w:rFonts w:ascii="Garamond" w:hAnsi="Garamond" w:cstheme="minorHAnsi"/>
          <w:b/>
          <w:bCs/>
          <w:highlight w:val="lightGray"/>
        </w:rPr>
        <w:t>I</w:t>
      </w:r>
      <w:r w:rsidR="00392F1C">
        <w:rPr>
          <w:rFonts w:ascii="Garamond" w:hAnsi="Garamond" w:cstheme="minorHAnsi"/>
          <w:b/>
          <w:bCs/>
          <w:highlight w:val="lightGray"/>
        </w:rPr>
        <w:t>I</w:t>
      </w:r>
      <w:r w:rsidRPr="00320A77">
        <w:rPr>
          <w:rFonts w:ascii="Garamond" w:hAnsi="Garamond" w:cstheme="minorHAnsi"/>
          <w:b/>
          <w:bCs/>
          <w:highlight w:val="lightGray"/>
        </w:rPr>
        <w:t>.  Digital teacher bookshelf: recommended websites to consult for material for your teaching unit</w:t>
      </w:r>
    </w:p>
    <w:p w14:paraId="204CA167" w14:textId="77777777" w:rsidR="005A6371" w:rsidRDefault="005A6371" w:rsidP="00F93B9A">
      <w:pPr>
        <w:spacing w:line="320" w:lineRule="exact"/>
        <w:jc w:val="both"/>
        <w:rPr>
          <w:rFonts w:ascii="Garamond" w:hAnsi="Garamond" w:cstheme="minorHAnsi"/>
        </w:rPr>
      </w:pPr>
    </w:p>
    <w:p w14:paraId="3D724AEA" w14:textId="4DAFA514" w:rsidR="00A02E23" w:rsidRDefault="00A02E23" w:rsidP="00F93B9A">
      <w:pPr>
        <w:spacing w:line="320" w:lineRule="exact"/>
        <w:jc w:val="both"/>
        <w:rPr>
          <w:rFonts w:ascii="Garamond" w:hAnsi="Garamond" w:cstheme="minorHAnsi"/>
        </w:rPr>
      </w:pPr>
      <w:r w:rsidRPr="00F93B9A">
        <w:rPr>
          <w:rFonts w:ascii="Garamond" w:hAnsi="Garamond" w:cstheme="minorHAnsi"/>
        </w:rPr>
        <w:t>The OER</w:t>
      </w:r>
      <w:r w:rsidR="00F52884">
        <w:rPr>
          <w:rFonts w:ascii="Garamond" w:hAnsi="Garamond" w:cstheme="minorHAnsi"/>
        </w:rPr>
        <w:t xml:space="preserve"> </w:t>
      </w:r>
      <w:r w:rsidRPr="00F93B9A">
        <w:rPr>
          <w:rFonts w:ascii="Garamond" w:hAnsi="Garamond" w:cstheme="minorHAnsi"/>
        </w:rPr>
        <w:t>material provides worksheets and input for lessons for different age groups in the secondary EFL</w:t>
      </w:r>
      <w:r w:rsidR="002C2EE7">
        <w:rPr>
          <w:rFonts w:ascii="Garamond" w:hAnsi="Garamond" w:cstheme="minorHAnsi"/>
        </w:rPr>
        <w:t xml:space="preserve"> </w:t>
      </w:r>
      <w:r w:rsidRPr="00F93B9A">
        <w:rPr>
          <w:rFonts w:ascii="Garamond" w:hAnsi="Garamond" w:cstheme="minorHAnsi"/>
        </w:rPr>
        <w:t>classroom, specifically focusing on four key topics—</w:t>
      </w:r>
      <w:r w:rsidR="005A6371">
        <w:rPr>
          <w:rFonts w:ascii="Garamond" w:hAnsi="Garamond" w:cstheme="minorHAnsi"/>
          <w:b/>
          <w:bCs/>
        </w:rPr>
        <w:t>life</w:t>
      </w:r>
      <w:r w:rsidRPr="00F93B9A">
        <w:rPr>
          <w:rFonts w:ascii="Garamond" w:hAnsi="Garamond" w:cstheme="minorHAnsi"/>
          <w:b/>
          <w:bCs/>
        </w:rPr>
        <w:t xml:space="preserve">, </w:t>
      </w:r>
      <w:r w:rsidR="005A6371">
        <w:rPr>
          <w:rFonts w:ascii="Garamond" w:hAnsi="Garamond" w:cstheme="minorHAnsi"/>
          <w:b/>
          <w:bCs/>
        </w:rPr>
        <w:t>times</w:t>
      </w:r>
      <w:r w:rsidRPr="00F93B9A">
        <w:rPr>
          <w:rFonts w:ascii="Garamond" w:hAnsi="Garamond" w:cstheme="minorHAnsi"/>
          <w:b/>
          <w:bCs/>
        </w:rPr>
        <w:t>, stage, and language</w:t>
      </w:r>
      <w:r w:rsidRPr="00F93B9A">
        <w:rPr>
          <w:rFonts w:ascii="Garamond" w:hAnsi="Garamond" w:cstheme="minorHAnsi"/>
        </w:rPr>
        <w:t>—in concise teaching units (1–2 lessons) that explore aspects of Shakespeare’s background as both playwright and poet.</w:t>
      </w:r>
    </w:p>
    <w:p w14:paraId="33A555E2" w14:textId="77777777" w:rsidR="005A6371" w:rsidRPr="00F93B9A" w:rsidRDefault="005A6371" w:rsidP="00F93B9A">
      <w:pPr>
        <w:spacing w:line="320" w:lineRule="exact"/>
        <w:jc w:val="both"/>
        <w:rPr>
          <w:rFonts w:ascii="Garamond" w:hAnsi="Garamond" w:cstheme="minorHAnsi"/>
        </w:rPr>
      </w:pPr>
    </w:p>
    <w:p w14:paraId="4B6EE858" w14:textId="10F03D6A" w:rsidR="005A6371" w:rsidRDefault="00A02E23" w:rsidP="00F93B9A">
      <w:pPr>
        <w:spacing w:line="320" w:lineRule="exact"/>
        <w:jc w:val="both"/>
        <w:rPr>
          <w:rFonts w:ascii="Garamond" w:hAnsi="Garamond" w:cstheme="minorHAnsi"/>
        </w:rPr>
      </w:pPr>
      <w:r w:rsidRPr="00F93B9A">
        <w:rPr>
          <w:rFonts w:ascii="Garamond" w:hAnsi="Garamond" w:cstheme="minorHAnsi"/>
        </w:rPr>
        <w:t>The majority of the OER</w:t>
      </w:r>
      <w:r w:rsidR="00F52884">
        <w:rPr>
          <w:rFonts w:ascii="Garamond" w:hAnsi="Garamond" w:cstheme="minorHAnsi"/>
        </w:rPr>
        <w:t xml:space="preserve"> </w:t>
      </w:r>
      <w:r w:rsidRPr="00F93B9A">
        <w:rPr>
          <w:rFonts w:ascii="Garamond" w:hAnsi="Garamond" w:cstheme="minorHAnsi"/>
        </w:rPr>
        <w:t>teaching units utilize and adapt free classroom material from reputable</w:t>
      </w:r>
      <w:r w:rsidR="00393C37" w:rsidRPr="00F93B9A">
        <w:rPr>
          <w:rFonts w:ascii="Garamond" w:hAnsi="Garamond" w:cstheme="minorHAnsi"/>
        </w:rPr>
        <w:t xml:space="preserve"> and pedagogically sound</w:t>
      </w:r>
      <w:r w:rsidRPr="00F93B9A">
        <w:rPr>
          <w:rFonts w:ascii="Garamond" w:hAnsi="Garamond" w:cstheme="minorHAnsi"/>
        </w:rPr>
        <w:t xml:space="preserve"> websites, which are also briefly introduced in </w:t>
      </w:r>
      <w:r w:rsidR="005A6371">
        <w:rPr>
          <w:rFonts w:ascii="Garamond" w:hAnsi="Garamond" w:cstheme="minorHAnsi"/>
        </w:rPr>
        <w:t>this chapter</w:t>
      </w:r>
      <w:r w:rsidRPr="00F93B9A">
        <w:rPr>
          <w:rFonts w:ascii="Garamond" w:hAnsi="Garamond" w:cstheme="minorHAnsi"/>
        </w:rPr>
        <w:t xml:space="preserve">. </w:t>
      </w:r>
    </w:p>
    <w:p w14:paraId="0292D80D" w14:textId="77777777" w:rsidR="005A6371" w:rsidRDefault="005A6371" w:rsidP="00F93B9A">
      <w:pPr>
        <w:spacing w:line="320" w:lineRule="exact"/>
        <w:jc w:val="both"/>
        <w:rPr>
          <w:rFonts w:ascii="Garamond" w:hAnsi="Garamond" w:cstheme="minorHAnsi"/>
        </w:rPr>
      </w:pPr>
    </w:p>
    <w:p w14:paraId="64B0DA68" w14:textId="78D4461E" w:rsidR="00A02E23" w:rsidRDefault="00A02E23" w:rsidP="00F93B9A">
      <w:pPr>
        <w:spacing w:line="320" w:lineRule="exact"/>
        <w:jc w:val="both"/>
        <w:rPr>
          <w:rFonts w:ascii="Garamond" w:hAnsi="Garamond" w:cstheme="minorHAnsi"/>
        </w:rPr>
      </w:pPr>
      <w:r w:rsidRPr="00F93B9A">
        <w:rPr>
          <w:rFonts w:ascii="Garamond" w:hAnsi="Garamond" w:cstheme="minorHAnsi"/>
        </w:rPr>
        <w:t>Many of these websites not only provide interesting input for the classroom - such as videos about historical performances, etc. -, but also offer ready-to-use material and worksheets designed for English secondary school lessons in Great Britain.</w:t>
      </w:r>
    </w:p>
    <w:p w14:paraId="1ADD2889" w14:textId="77777777" w:rsidR="00CA0A37" w:rsidRDefault="00CA0A37" w:rsidP="00F93B9A">
      <w:pPr>
        <w:spacing w:line="320" w:lineRule="exact"/>
        <w:jc w:val="both"/>
        <w:rPr>
          <w:rFonts w:ascii="Garamond" w:hAnsi="Garamond" w:cstheme="minorHAnsi"/>
        </w:rPr>
      </w:pPr>
    </w:p>
    <w:p w14:paraId="4B1A778B" w14:textId="77777777" w:rsidR="00DD5B6D" w:rsidRDefault="00DD5B6D" w:rsidP="00F93B9A">
      <w:pPr>
        <w:spacing w:line="320" w:lineRule="exact"/>
        <w:jc w:val="both"/>
        <w:rPr>
          <w:rFonts w:ascii="Garamond" w:hAnsi="Garamond" w:cstheme="minorHAnsi"/>
        </w:rPr>
      </w:pPr>
    </w:p>
    <w:p w14:paraId="3848A857" w14:textId="77777777" w:rsidR="00363030" w:rsidRDefault="00363030" w:rsidP="00F93B9A">
      <w:pPr>
        <w:spacing w:line="320" w:lineRule="exact"/>
        <w:jc w:val="both"/>
        <w:rPr>
          <w:rFonts w:ascii="Garamond" w:hAnsi="Garamond" w:cstheme="minorHAnsi"/>
        </w:rPr>
      </w:pPr>
    </w:p>
    <w:p w14:paraId="7F6F47F9" w14:textId="77777777" w:rsidR="0036235E" w:rsidRDefault="0036235E" w:rsidP="00F93B9A">
      <w:pPr>
        <w:spacing w:line="320" w:lineRule="exact"/>
        <w:jc w:val="both"/>
        <w:rPr>
          <w:rFonts w:ascii="Garamond" w:hAnsi="Garamond" w:cstheme="minorHAnsi"/>
        </w:rPr>
      </w:pPr>
    </w:p>
    <w:tbl>
      <w:tblPr>
        <w:tblStyle w:val="Tabellenraster"/>
        <w:tblW w:w="0" w:type="auto"/>
        <w:tblLook w:val="04A0" w:firstRow="1" w:lastRow="0" w:firstColumn="1" w:lastColumn="0" w:noHBand="0" w:noVBand="1"/>
      </w:tblPr>
      <w:tblGrid>
        <w:gridCol w:w="9056"/>
      </w:tblGrid>
      <w:tr w:rsidR="00320A77" w14:paraId="736CCE09" w14:textId="77777777" w:rsidTr="00320A77">
        <w:tc>
          <w:tcPr>
            <w:tcW w:w="9056" w:type="dxa"/>
          </w:tcPr>
          <w:p w14:paraId="136060C3" w14:textId="64E96004" w:rsidR="00320A77" w:rsidRPr="00CA0A37" w:rsidRDefault="00320A77" w:rsidP="00CA0A37">
            <w:pPr>
              <w:pStyle w:val="berschrift1"/>
              <w:spacing w:before="120" w:after="120" w:line="320" w:lineRule="exact"/>
              <w:jc w:val="center"/>
              <w:rPr>
                <w:rFonts w:ascii="Garamond" w:hAnsi="Garamond" w:cstheme="minorHAnsi"/>
                <w:b/>
                <w:bCs/>
                <w:color w:val="000000" w:themeColor="text1"/>
                <w:sz w:val="24"/>
                <w:szCs w:val="24"/>
              </w:rPr>
            </w:pPr>
            <w:bookmarkStart w:id="0" w:name="_Toc182902716"/>
            <w:r w:rsidRPr="005A6371">
              <w:rPr>
                <w:rFonts w:ascii="Garamond" w:hAnsi="Garamond" w:cstheme="minorHAnsi"/>
                <w:b/>
                <w:bCs/>
                <w:color w:val="000000" w:themeColor="text1"/>
                <w:sz w:val="24"/>
                <w:szCs w:val="24"/>
              </w:rPr>
              <w:lastRenderedPageBreak/>
              <w:t>Shakespeare Birthplace Trust</w:t>
            </w:r>
            <w:bookmarkEnd w:id="0"/>
          </w:p>
        </w:tc>
      </w:tr>
    </w:tbl>
    <w:p w14:paraId="5B33F3DA" w14:textId="77777777" w:rsidR="0036235E" w:rsidRDefault="0036235E" w:rsidP="00F93B9A">
      <w:pPr>
        <w:spacing w:line="320" w:lineRule="exact"/>
        <w:jc w:val="both"/>
        <w:rPr>
          <w:rFonts w:ascii="Garamond" w:hAnsi="Garamond" w:cstheme="minorHAnsi"/>
        </w:rPr>
      </w:pPr>
    </w:p>
    <w:p w14:paraId="76917676" w14:textId="5C0F8A27" w:rsidR="005C2849" w:rsidRPr="00F93B9A" w:rsidRDefault="00750C62" w:rsidP="00F93B9A">
      <w:pPr>
        <w:spacing w:line="320" w:lineRule="exact"/>
        <w:jc w:val="both"/>
        <w:rPr>
          <w:rFonts w:ascii="Garamond" w:hAnsi="Garamond" w:cstheme="minorHAnsi"/>
        </w:rPr>
      </w:pPr>
      <w:r w:rsidRPr="00F93B9A">
        <w:rPr>
          <w:rFonts w:ascii="Garamond" w:hAnsi="Garamond" w:cstheme="minorHAnsi"/>
        </w:rPr>
        <w:t xml:space="preserve">The website of the </w:t>
      </w:r>
      <w:r w:rsidR="005C2849" w:rsidRPr="00F93B9A">
        <w:rPr>
          <w:rFonts w:ascii="Garamond" w:hAnsi="Garamond" w:cstheme="minorHAnsi"/>
          <w:i/>
          <w:iCs/>
        </w:rPr>
        <w:t>Shakespeare Birthplace Trust</w:t>
      </w:r>
      <w:r w:rsidR="005C2849" w:rsidRPr="00F93B9A">
        <w:rPr>
          <w:rFonts w:ascii="Garamond" w:hAnsi="Garamond" w:cstheme="minorHAnsi"/>
        </w:rPr>
        <w:t xml:space="preserve"> </w:t>
      </w:r>
      <w:r w:rsidR="005A6371">
        <w:rPr>
          <w:rFonts w:ascii="Garamond" w:hAnsi="Garamond" w:cstheme="minorHAnsi"/>
        </w:rPr>
        <w:t>showcases</w:t>
      </w:r>
      <w:r w:rsidRPr="00F93B9A">
        <w:rPr>
          <w:rFonts w:ascii="Garamond" w:hAnsi="Garamond" w:cstheme="minorHAnsi"/>
        </w:rPr>
        <w:t xml:space="preserve"> interesting input and classroom resources for teaching Shakespeare. </w:t>
      </w:r>
      <w:r w:rsidRPr="00F93B9A">
        <w:rPr>
          <w:rFonts w:ascii="Garamond" w:hAnsi="Garamond" w:cstheme="minorHAnsi"/>
          <w:color w:val="404040"/>
        </w:rPr>
        <w:t>Of particular interest for classroom purposes is the navigation link</w:t>
      </w:r>
      <w:r w:rsidR="00231DD5">
        <w:rPr>
          <w:rFonts w:ascii="Garamond" w:hAnsi="Garamond" w:cstheme="minorHAnsi"/>
          <w:color w:val="404040"/>
        </w:rPr>
        <w:t xml:space="preserve"> </w:t>
      </w:r>
      <w:r w:rsidR="00231DD5">
        <w:rPr>
          <w:rFonts w:ascii="Wingdings" w:hAnsi="Wingdings" w:cstheme="minorHAnsi"/>
          <w:color w:val="000000"/>
        </w:rPr>
        <w:t>Ø</w:t>
      </w:r>
      <w:r w:rsidRPr="00F93B9A">
        <w:rPr>
          <w:rFonts w:ascii="Garamond" w:hAnsi="Garamond" w:cstheme="minorHAnsi"/>
          <w:color w:val="404040"/>
        </w:rPr>
        <w:t xml:space="preserve">Education which gives access to </w:t>
      </w:r>
      <w:r w:rsidR="005C2849" w:rsidRPr="00F93B9A">
        <w:rPr>
          <w:rFonts w:ascii="Garamond" w:hAnsi="Garamond" w:cstheme="minorHAnsi"/>
        </w:rPr>
        <w:t xml:space="preserve">a collection of freely available and carefully crafted </w:t>
      </w:r>
      <w:r w:rsidR="00393C37" w:rsidRPr="00F93B9A">
        <w:rPr>
          <w:rFonts w:ascii="Garamond" w:hAnsi="Garamond" w:cstheme="minorHAnsi"/>
        </w:rPr>
        <w:t xml:space="preserve">digital </w:t>
      </w:r>
      <w:r w:rsidR="005C2849" w:rsidRPr="00F93B9A">
        <w:rPr>
          <w:rFonts w:ascii="Garamond" w:hAnsi="Garamond" w:cstheme="minorHAnsi"/>
        </w:rPr>
        <w:t xml:space="preserve">worksheets and other teaching resources </w:t>
      </w:r>
      <w:r w:rsidR="00A761C3">
        <w:rPr>
          <w:rFonts w:ascii="Garamond" w:hAnsi="Garamond" w:cstheme="minorHAnsi"/>
        </w:rPr>
        <w:t>for many of Shakespeare’s</w:t>
      </w:r>
      <w:r w:rsidR="005C2849" w:rsidRPr="00F93B9A">
        <w:rPr>
          <w:rFonts w:ascii="Garamond" w:hAnsi="Garamond" w:cstheme="minorHAnsi"/>
        </w:rPr>
        <w:t xml:space="preserve"> plays as well as teaching material surrounding the historical context and background information about the author, his time and his literary genres. Users can easily navigate the website by applying filters</w:t>
      </w:r>
      <w:r w:rsidR="00A761C3">
        <w:rPr>
          <w:rFonts w:ascii="Garamond" w:hAnsi="Garamond" w:cstheme="minorHAnsi"/>
        </w:rPr>
        <w:t>: the</w:t>
      </w:r>
      <w:r w:rsidR="005C2849" w:rsidRPr="00F93B9A">
        <w:rPr>
          <w:rFonts w:ascii="Garamond" w:hAnsi="Garamond" w:cstheme="minorHAnsi"/>
        </w:rPr>
        <w:t xml:space="preserve"> teaching level, the topic </w:t>
      </w:r>
      <w:r w:rsidR="00A761C3">
        <w:rPr>
          <w:rFonts w:ascii="Garamond" w:hAnsi="Garamond" w:cstheme="minorHAnsi"/>
        </w:rPr>
        <w:t>and</w:t>
      </w:r>
      <w:r w:rsidR="005C2849" w:rsidRPr="00F93B9A">
        <w:rPr>
          <w:rFonts w:ascii="Garamond" w:hAnsi="Garamond" w:cstheme="minorHAnsi"/>
        </w:rPr>
        <w:t xml:space="preserve"> the </w:t>
      </w:r>
      <w:r w:rsidR="00A761C3">
        <w:rPr>
          <w:rFonts w:ascii="Garamond" w:hAnsi="Garamond" w:cstheme="minorHAnsi"/>
        </w:rPr>
        <w:t>resource type (</w:t>
      </w:r>
      <w:r w:rsidR="005C2849" w:rsidRPr="00F93B9A">
        <w:rPr>
          <w:rFonts w:ascii="Garamond" w:hAnsi="Garamond" w:cstheme="minorHAnsi"/>
        </w:rPr>
        <w:t xml:space="preserve">i.e. classroom resources, museum activities, videos or interactive activities). </w:t>
      </w:r>
    </w:p>
    <w:p w14:paraId="457A788A" w14:textId="77777777" w:rsidR="005C2849" w:rsidRPr="00F93B9A" w:rsidRDefault="00393C37" w:rsidP="00F93B9A">
      <w:pPr>
        <w:spacing w:line="320" w:lineRule="exact"/>
        <w:rPr>
          <w:rFonts w:ascii="Garamond" w:hAnsi="Garamond" w:cstheme="minorHAnsi"/>
        </w:rPr>
      </w:pPr>
      <w:hyperlink r:id="rId22" w:history="1">
        <w:r w:rsidRPr="00F93B9A">
          <w:rPr>
            <w:rStyle w:val="Hyperlink"/>
            <w:rFonts w:ascii="Garamond" w:hAnsi="Garamond" w:cstheme="minorHAnsi"/>
          </w:rPr>
          <w:t>https://www.shakespeare.org.uk/education</w:t>
        </w:r>
      </w:hyperlink>
    </w:p>
    <w:p w14:paraId="073EDEC6" w14:textId="77777777" w:rsidR="00A761C3" w:rsidRDefault="005C2849" w:rsidP="00F93B9A">
      <w:pPr>
        <w:spacing w:line="320" w:lineRule="exact"/>
        <w:rPr>
          <w:rFonts w:ascii="Garamond" w:hAnsi="Garamond" w:cstheme="minorHAnsi"/>
        </w:rPr>
      </w:pPr>
      <w:r w:rsidRPr="00F93B9A">
        <w:rPr>
          <w:rFonts w:ascii="Garamond" w:hAnsi="Garamond" w:cstheme="minorHAnsi"/>
        </w:rPr>
        <w:t xml:space="preserve"> </w:t>
      </w:r>
    </w:p>
    <w:p w14:paraId="066F20BA" w14:textId="0510CE48" w:rsidR="005C2849" w:rsidRPr="00F93B9A" w:rsidRDefault="00864FD1" w:rsidP="00F93B9A">
      <w:pPr>
        <w:spacing w:line="320" w:lineRule="exact"/>
        <w:rPr>
          <w:rFonts w:ascii="Garamond" w:hAnsi="Garamond" w:cstheme="minorHAnsi"/>
          <w:color w:val="404040"/>
        </w:rPr>
      </w:pPr>
      <w:r>
        <w:rPr>
          <w:noProof/>
        </w:rPr>
        <w:drawing>
          <wp:inline distT="0" distB="0" distL="0" distR="0" wp14:anchorId="7D9A848F" wp14:editId="11B43148">
            <wp:extent cx="164592" cy="164592"/>
            <wp:effectExtent l="0" t="0" r="635" b="635"/>
            <wp:docPr id="335277717" name="Grafik 3" descr="Interne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109111" name="Grafik 1815109111" descr="Internet mit einfarbiger Füllung"/>
                    <pic:cNvPicPr/>
                  </pic:nvPicPr>
                  <pic:blipFill>
                    <a:blip r:embed="rId10">
                      <a:extLst>
                        <a:ext uri="{96DAC541-7B7A-43D3-8B79-37D633B846F1}">
                          <asvg:svgBlip xmlns:asvg="http://schemas.microsoft.com/office/drawing/2016/SVG/main" r:embed="rId11"/>
                        </a:ext>
                      </a:extLst>
                    </a:blip>
                    <a:stretch>
                      <a:fillRect/>
                    </a:stretch>
                  </pic:blipFill>
                  <pic:spPr>
                    <a:xfrm>
                      <a:off x="0" y="0"/>
                      <a:ext cx="169558" cy="169558"/>
                    </a:xfrm>
                    <a:prstGeom prst="rect">
                      <a:avLst/>
                    </a:prstGeom>
                  </pic:spPr>
                </pic:pic>
              </a:graphicData>
            </a:graphic>
          </wp:inline>
        </w:drawing>
      </w:r>
      <w:r w:rsidR="00A761C3" w:rsidRPr="00A761C3">
        <w:rPr>
          <w:rFonts w:ascii="Garamond" w:hAnsi="Garamond" w:cstheme="minorHAnsi"/>
          <w:color w:val="EE0000"/>
        </w:rPr>
        <w:t xml:space="preserve">  </w:t>
      </w:r>
      <w:r w:rsidR="009B2677" w:rsidRPr="00F93B9A">
        <w:rPr>
          <w:rFonts w:ascii="Garamond" w:hAnsi="Garamond" w:cstheme="minorHAnsi"/>
        </w:rPr>
        <w:t>Under the</w:t>
      </w:r>
      <w:r w:rsidR="00750C62" w:rsidRPr="00F93B9A">
        <w:rPr>
          <w:rFonts w:ascii="Garamond" w:hAnsi="Garamond" w:cstheme="minorHAnsi"/>
        </w:rPr>
        <w:t xml:space="preserve"> </w:t>
      </w:r>
      <w:r w:rsidR="00750C62" w:rsidRPr="00F93B9A">
        <w:rPr>
          <w:rFonts w:ascii="Garamond" w:hAnsi="Garamond" w:cstheme="minorHAnsi"/>
          <w:color w:val="404040"/>
        </w:rPr>
        <w:t xml:space="preserve">navigation link </w:t>
      </w:r>
      <w:r w:rsidR="00231DD5">
        <w:rPr>
          <w:rFonts w:ascii="Wingdings" w:hAnsi="Wingdings" w:cstheme="minorHAnsi"/>
          <w:color w:val="000000"/>
        </w:rPr>
        <w:t>Ø</w:t>
      </w:r>
      <w:r w:rsidR="00750C62" w:rsidRPr="00F93B9A">
        <w:rPr>
          <w:rFonts w:ascii="Garamond" w:hAnsi="Garamond" w:cstheme="minorHAnsi"/>
          <w:color w:val="404040"/>
        </w:rPr>
        <w:t>Explore Shakespeare</w:t>
      </w:r>
      <w:r w:rsidR="009B2677" w:rsidRPr="00F93B9A">
        <w:rPr>
          <w:rFonts w:ascii="Garamond" w:hAnsi="Garamond" w:cstheme="minorHAnsi"/>
          <w:color w:val="404040"/>
        </w:rPr>
        <w:t xml:space="preserve"> the menu items </w:t>
      </w:r>
      <w:r w:rsidR="00231DD5">
        <w:rPr>
          <w:rFonts w:ascii="Wingdings" w:hAnsi="Wingdings" w:cstheme="minorHAnsi"/>
          <w:color w:val="000000"/>
        </w:rPr>
        <w:t>Ø</w:t>
      </w:r>
      <w:r w:rsidR="009B2677" w:rsidRPr="00F93B9A">
        <w:rPr>
          <w:rFonts w:ascii="Garamond" w:hAnsi="Garamond" w:cstheme="minorHAnsi"/>
          <w:color w:val="404040"/>
        </w:rPr>
        <w:t xml:space="preserve">Shakespedia, </w:t>
      </w:r>
      <w:r w:rsidR="00231DD5">
        <w:rPr>
          <w:rFonts w:ascii="Wingdings" w:hAnsi="Wingdings" w:cstheme="minorHAnsi"/>
          <w:color w:val="000000"/>
        </w:rPr>
        <w:t>Ø</w:t>
      </w:r>
      <w:r w:rsidR="00750C62" w:rsidRPr="00F93B9A">
        <w:rPr>
          <w:rFonts w:ascii="Garamond" w:hAnsi="Garamond" w:cstheme="minorHAnsi"/>
          <w:color w:val="404040"/>
        </w:rPr>
        <w:t>Blog,</w:t>
      </w:r>
      <w:r w:rsidR="009B2677" w:rsidRPr="00F93B9A">
        <w:rPr>
          <w:rFonts w:ascii="Garamond" w:hAnsi="Garamond" w:cstheme="minorHAnsi"/>
          <w:color w:val="404040"/>
        </w:rPr>
        <w:t xml:space="preserve"> and</w:t>
      </w:r>
      <w:r w:rsidR="00750C62" w:rsidRPr="00F93B9A">
        <w:rPr>
          <w:rFonts w:ascii="Garamond" w:hAnsi="Garamond" w:cstheme="minorHAnsi"/>
          <w:color w:val="404040"/>
        </w:rPr>
        <w:t xml:space="preserve"> </w:t>
      </w:r>
      <w:r w:rsidR="00231DD5">
        <w:rPr>
          <w:rFonts w:ascii="Wingdings" w:hAnsi="Wingdings" w:cstheme="minorHAnsi"/>
          <w:color w:val="000000"/>
        </w:rPr>
        <w:t>Ø</w:t>
      </w:r>
      <w:r w:rsidR="00750C62" w:rsidRPr="00F93B9A">
        <w:rPr>
          <w:rFonts w:ascii="Garamond" w:hAnsi="Garamond" w:cstheme="minorHAnsi"/>
          <w:color w:val="404040"/>
        </w:rPr>
        <w:t xml:space="preserve">Podcasts provide further </w:t>
      </w:r>
      <w:r w:rsidR="009B2677" w:rsidRPr="00F93B9A">
        <w:rPr>
          <w:rFonts w:ascii="Garamond" w:hAnsi="Garamond" w:cstheme="minorHAnsi"/>
          <w:color w:val="404040"/>
        </w:rPr>
        <w:t>written, audio and film</w:t>
      </w:r>
      <w:r w:rsidR="00750C62" w:rsidRPr="00F93B9A">
        <w:rPr>
          <w:rFonts w:ascii="Garamond" w:hAnsi="Garamond" w:cstheme="minorHAnsi"/>
          <w:color w:val="404040"/>
        </w:rPr>
        <w:t xml:space="preserve"> input </w:t>
      </w:r>
      <w:r w:rsidR="00750C62" w:rsidRPr="00F93B9A">
        <w:rPr>
          <w:rFonts w:ascii="Garamond" w:hAnsi="Garamond" w:cstheme="minorHAnsi"/>
        </w:rPr>
        <w:t>about the author, his works and different related aspects</w:t>
      </w:r>
      <w:r w:rsidR="00750C62" w:rsidRPr="00F93B9A">
        <w:rPr>
          <w:rFonts w:ascii="Garamond" w:hAnsi="Garamond" w:cstheme="minorHAnsi"/>
          <w:color w:val="404040"/>
        </w:rPr>
        <w:t xml:space="preserve"> that could be integrated when teaching Shakespeare in the higher secondary EFL</w:t>
      </w:r>
      <w:r w:rsidR="002C2EE7">
        <w:rPr>
          <w:rFonts w:ascii="Garamond" w:hAnsi="Garamond" w:cstheme="minorHAnsi"/>
          <w:color w:val="404040"/>
        </w:rPr>
        <w:t xml:space="preserve"> </w:t>
      </w:r>
      <w:r w:rsidR="00750C62" w:rsidRPr="00F93B9A">
        <w:rPr>
          <w:rFonts w:ascii="Garamond" w:hAnsi="Garamond" w:cstheme="minorHAnsi"/>
          <w:color w:val="404040"/>
        </w:rPr>
        <w:t>grades (grade 11-13)</w:t>
      </w:r>
      <w:r w:rsidR="00C3052F" w:rsidRPr="00F93B9A">
        <w:rPr>
          <w:rFonts w:ascii="Garamond" w:hAnsi="Garamond" w:cstheme="minorHAnsi"/>
          <w:color w:val="404040"/>
        </w:rPr>
        <w:t>.</w:t>
      </w:r>
    </w:p>
    <w:p w14:paraId="704723D5" w14:textId="59341836" w:rsidR="00C3052F" w:rsidRPr="00F93B9A" w:rsidRDefault="00C3052F" w:rsidP="00F93B9A">
      <w:pPr>
        <w:spacing w:line="320" w:lineRule="exact"/>
        <w:rPr>
          <w:rFonts w:ascii="Garamond" w:hAnsi="Garamond" w:cstheme="minorHAnsi"/>
        </w:rPr>
      </w:pPr>
      <w:hyperlink r:id="rId23" w:history="1">
        <w:r w:rsidRPr="00F93B9A">
          <w:rPr>
            <w:rStyle w:val="Hyperlink"/>
            <w:rFonts w:ascii="Garamond" w:hAnsi="Garamond" w:cstheme="minorHAnsi"/>
          </w:rPr>
          <w:t>https://www.shakespeare.org.uk/explore-shakespeare/</w:t>
        </w:r>
      </w:hyperlink>
      <w:r w:rsidR="000C537E">
        <w:t xml:space="preserve"> </w:t>
      </w:r>
    </w:p>
    <w:p w14:paraId="74369F48" w14:textId="77777777" w:rsidR="009B2677" w:rsidRPr="00F93B9A" w:rsidRDefault="005C2849" w:rsidP="00F93B9A">
      <w:pPr>
        <w:spacing w:line="320" w:lineRule="exact"/>
        <w:rPr>
          <w:rFonts w:ascii="Garamond" w:hAnsi="Garamond" w:cstheme="minorHAnsi"/>
        </w:rPr>
      </w:pPr>
      <w:r w:rsidRPr="00F93B9A">
        <w:rPr>
          <w:rFonts w:ascii="Garamond" w:hAnsi="Garamond" w:cstheme="minorHAnsi"/>
        </w:rPr>
        <w:t xml:space="preserve"> </w:t>
      </w:r>
      <w:bookmarkStart w:id="1" w:name="_Toc182902717"/>
    </w:p>
    <w:bookmarkEnd w:id="1"/>
    <w:p w14:paraId="6F6F7650" w14:textId="77777777" w:rsidR="00DD5B6D" w:rsidRDefault="00DD5B6D" w:rsidP="00DD5B6D">
      <w:pPr>
        <w:spacing w:line="320" w:lineRule="exact"/>
        <w:jc w:val="center"/>
        <w:rPr>
          <w:rFonts w:ascii="Garamond" w:hAnsi="Garamond" w:cstheme="minorHAnsi"/>
          <w:b/>
          <w:bCs/>
          <w:color w:val="0070C0"/>
        </w:rPr>
      </w:pPr>
    </w:p>
    <w:p w14:paraId="2236BE3B" w14:textId="77777777" w:rsidR="0036235E" w:rsidRDefault="0036235E" w:rsidP="00DD5B6D">
      <w:pPr>
        <w:spacing w:line="320" w:lineRule="exact"/>
        <w:jc w:val="center"/>
        <w:rPr>
          <w:rFonts w:ascii="Garamond" w:hAnsi="Garamond" w:cstheme="minorHAnsi"/>
          <w:b/>
          <w:bCs/>
          <w:color w:val="0070C0"/>
        </w:rPr>
      </w:pPr>
    </w:p>
    <w:tbl>
      <w:tblPr>
        <w:tblStyle w:val="Tabellenraster"/>
        <w:tblW w:w="0" w:type="auto"/>
        <w:tblLook w:val="04A0" w:firstRow="1" w:lastRow="0" w:firstColumn="1" w:lastColumn="0" w:noHBand="0" w:noVBand="1"/>
      </w:tblPr>
      <w:tblGrid>
        <w:gridCol w:w="9056"/>
      </w:tblGrid>
      <w:tr w:rsidR="00320A77" w14:paraId="6ABD4B6A" w14:textId="77777777" w:rsidTr="00320A77">
        <w:tc>
          <w:tcPr>
            <w:tcW w:w="9056" w:type="dxa"/>
          </w:tcPr>
          <w:p w14:paraId="7A6AB561" w14:textId="6657F8CF" w:rsidR="00320A77" w:rsidRPr="00CA0A37" w:rsidRDefault="00320A77" w:rsidP="00CA0A37">
            <w:pPr>
              <w:spacing w:before="120" w:after="120" w:line="320" w:lineRule="exact"/>
              <w:jc w:val="center"/>
              <w:rPr>
                <w:rFonts w:ascii="Garamond" w:hAnsi="Garamond" w:cstheme="minorHAnsi"/>
                <w:b/>
                <w:bCs/>
                <w:color w:val="000000" w:themeColor="text1"/>
              </w:rPr>
            </w:pPr>
            <w:r w:rsidRPr="005A6371">
              <w:rPr>
                <w:rFonts w:ascii="Garamond" w:hAnsi="Garamond" w:cstheme="minorHAnsi"/>
                <w:b/>
                <w:bCs/>
                <w:color w:val="000000" w:themeColor="text1"/>
              </w:rPr>
              <w:t>Education at Shakespeare’s Globe</w:t>
            </w:r>
          </w:p>
        </w:tc>
      </w:tr>
    </w:tbl>
    <w:p w14:paraId="2C61DFA1" w14:textId="77777777" w:rsidR="0036235E" w:rsidRDefault="0036235E" w:rsidP="00CA0A37">
      <w:pPr>
        <w:spacing w:line="320" w:lineRule="exact"/>
        <w:jc w:val="both"/>
        <w:rPr>
          <w:rFonts w:ascii="Garamond" w:hAnsi="Garamond" w:cstheme="minorHAnsi"/>
        </w:rPr>
      </w:pPr>
    </w:p>
    <w:p w14:paraId="243D516D" w14:textId="57247323" w:rsidR="005C2849" w:rsidRPr="00F93B9A" w:rsidRDefault="005C2849" w:rsidP="00CA0A37">
      <w:pPr>
        <w:spacing w:line="320" w:lineRule="exact"/>
        <w:jc w:val="both"/>
        <w:rPr>
          <w:rFonts w:ascii="Garamond" w:hAnsi="Garamond" w:cstheme="minorHAnsi"/>
        </w:rPr>
      </w:pPr>
      <w:r w:rsidRPr="00F93B9A">
        <w:rPr>
          <w:rFonts w:ascii="Garamond" w:hAnsi="Garamond" w:cstheme="minorHAnsi"/>
        </w:rPr>
        <w:t xml:space="preserve">The website </w:t>
      </w:r>
      <w:r w:rsidRPr="00F93B9A">
        <w:rPr>
          <w:rFonts w:ascii="Garamond" w:hAnsi="Garamond" w:cstheme="minorHAnsi"/>
          <w:i/>
          <w:iCs/>
        </w:rPr>
        <w:t>Teach Shakespeare</w:t>
      </w:r>
      <w:r w:rsidRPr="00F93B9A">
        <w:rPr>
          <w:rFonts w:ascii="Garamond" w:hAnsi="Garamond" w:cstheme="minorHAnsi"/>
        </w:rPr>
        <w:t xml:space="preserve"> </w:t>
      </w:r>
      <w:r w:rsidR="00A761C3">
        <w:rPr>
          <w:rFonts w:ascii="Garamond" w:hAnsi="Garamond" w:cstheme="minorHAnsi"/>
        </w:rPr>
        <w:t>offered by the Globe Education program</w:t>
      </w:r>
      <w:r w:rsidRPr="00F93B9A">
        <w:rPr>
          <w:rFonts w:ascii="Garamond" w:hAnsi="Garamond" w:cstheme="minorHAnsi"/>
        </w:rPr>
        <w:t xml:space="preserve"> is a valuable source for </w:t>
      </w:r>
      <w:r w:rsidR="005A6371">
        <w:rPr>
          <w:rFonts w:ascii="Garamond" w:hAnsi="Garamond" w:cstheme="minorHAnsi"/>
        </w:rPr>
        <w:t>classroom material</w:t>
      </w:r>
      <w:r w:rsidRPr="00F93B9A">
        <w:rPr>
          <w:rFonts w:ascii="Garamond" w:hAnsi="Garamond" w:cstheme="minorHAnsi"/>
        </w:rPr>
        <w:t xml:space="preserve"> for teaching Shakespeare. Created with the help of experienced teachers, it allows to find suitable teaching resources and save, personalize and organize your favorite findings in order to help teachers prepare their teaching units. The resources include texts, summaries, info texts, videos and a lot more. </w:t>
      </w:r>
    </w:p>
    <w:p w14:paraId="5F699312" w14:textId="2B865BCE" w:rsidR="005C2849" w:rsidRPr="00F93B9A" w:rsidRDefault="005C2849" w:rsidP="00F93B9A">
      <w:pPr>
        <w:spacing w:line="320" w:lineRule="exact"/>
        <w:jc w:val="both"/>
        <w:rPr>
          <w:rFonts w:ascii="Garamond" w:hAnsi="Garamond" w:cstheme="minorHAnsi"/>
        </w:rPr>
      </w:pPr>
      <w:hyperlink r:id="rId24" w:history="1">
        <w:r w:rsidRPr="00F93B9A">
          <w:rPr>
            <w:rStyle w:val="Hyperlink"/>
            <w:rFonts w:ascii="Garamond" w:hAnsi="Garamond" w:cstheme="minorHAnsi"/>
          </w:rPr>
          <w:t>https://teach.shakespearesglobe.com/</w:t>
        </w:r>
      </w:hyperlink>
      <w:r w:rsidRPr="00F93B9A">
        <w:rPr>
          <w:rFonts w:ascii="Garamond" w:hAnsi="Garamond" w:cstheme="minorHAnsi"/>
        </w:rPr>
        <w:t xml:space="preserve">  </w:t>
      </w:r>
    </w:p>
    <w:p w14:paraId="6BC9AAEC" w14:textId="77777777" w:rsidR="00A044C4" w:rsidRDefault="00A044C4" w:rsidP="00F93B9A">
      <w:pPr>
        <w:spacing w:line="320" w:lineRule="exact"/>
        <w:jc w:val="both"/>
        <w:rPr>
          <w:rFonts w:ascii="Garamond" w:hAnsi="Garamond" w:cstheme="minorHAnsi"/>
        </w:rPr>
      </w:pPr>
    </w:p>
    <w:p w14:paraId="703BF686" w14:textId="2E80D65F" w:rsidR="005C2849" w:rsidRPr="00864FD1" w:rsidRDefault="00A044C4" w:rsidP="00864FD1">
      <w:pPr>
        <w:pStyle w:val="Listenabsatz"/>
        <w:numPr>
          <w:ilvl w:val="0"/>
          <w:numId w:val="14"/>
        </w:numPr>
        <w:spacing w:line="320" w:lineRule="exact"/>
        <w:jc w:val="both"/>
        <w:rPr>
          <w:rFonts w:ascii="Garamond" w:hAnsi="Garamond" w:cstheme="minorHAnsi"/>
        </w:rPr>
      </w:pPr>
      <w:r w:rsidRPr="00864FD1">
        <w:rPr>
          <w:rFonts w:ascii="Garamond" w:hAnsi="Garamond" w:cstheme="minorHAnsi"/>
        </w:rPr>
        <w:t>The Globe released a free application for iOS devices which allows teachers and students from classrooms all over the world to take part in a virtual 3D tour around London’s Globe Theatre.</w:t>
      </w:r>
    </w:p>
    <w:p w14:paraId="29CD2336" w14:textId="77777777" w:rsidR="00231DD5" w:rsidRDefault="00231DD5" w:rsidP="00231DD5">
      <w:pPr>
        <w:spacing w:line="320" w:lineRule="exact"/>
        <w:ind w:left="360" w:firstLine="360"/>
        <w:jc w:val="both"/>
        <w:rPr>
          <w:rFonts w:ascii="Garamond" w:hAnsi="Garamond" w:cstheme="minorHAnsi"/>
        </w:rPr>
      </w:pPr>
    </w:p>
    <w:p w14:paraId="1BC9518B" w14:textId="5ABA28C4" w:rsidR="00CA0A37" w:rsidRDefault="005C2849" w:rsidP="00CA0A37">
      <w:pPr>
        <w:spacing w:line="320" w:lineRule="exact"/>
        <w:ind w:left="708" w:firstLine="12"/>
        <w:rPr>
          <w:rFonts w:ascii="Garamond" w:hAnsi="Garamond" w:cstheme="minorHAnsi"/>
        </w:rPr>
      </w:pPr>
      <w:r w:rsidRPr="00231DD5">
        <w:rPr>
          <w:rFonts w:ascii="Garamond" w:hAnsi="Garamond" w:cstheme="minorHAnsi"/>
          <w:b/>
          <w:bCs/>
        </w:rPr>
        <w:t>Virtual tour</w:t>
      </w:r>
      <w:r w:rsidRPr="00F93B9A">
        <w:rPr>
          <w:rFonts w:ascii="Garamond" w:hAnsi="Garamond" w:cstheme="minorHAnsi"/>
        </w:rPr>
        <w:t xml:space="preserve">: </w:t>
      </w:r>
      <w:hyperlink r:id="rId25" w:anchor="virtual-tour-360-app" w:history="1">
        <w:r w:rsidR="00231DD5" w:rsidRPr="001A198F">
          <w:rPr>
            <w:rStyle w:val="Hyperlink"/>
            <w:rFonts w:ascii="Garamond" w:hAnsi="Garamond" w:cstheme="minorHAnsi"/>
          </w:rPr>
          <w:t>https://www.shakespearesglobe.com/discover/about-us/virtual-tour/#virtual-tour-360-app</w:t>
        </w:r>
      </w:hyperlink>
      <w:r w:rsidRPr="00F93B9A">
        <w:rPr>
          <w:rFonts w:ascii="Garamond" w:hAnsi="Garamond" w:cstheme="minorHAnsi"/>
        </w:rPr>
        <w:t xml:space="preserve"> ; see also Virtual Tour: 360 App (available for iOS)</w:t>
      </w:r>
    </w:p>
    <w:p w14:paraId="2FB6A477" w14:textId="77777777" w:rsidR="00CA0A37" w:rsidRDefault="00CA0A37" w:rsidP="00CA0A37">
      <w:pPr>
        <w:spacing w:line="320" w:lineRule="exact"/>
        <w:ind w:left="708" w:firstLine="12"/>
        <w:rPr>
          <w:rFonts w:ascii="Garamond" w:hAnsi="Garamond" w:cstheme="minorHAnsi"/>
        </w:rPr>
      </w:pPr>
    </w:p>
    <w:p w14:paraId="597B0626" w14:textId="77777777" w:rsidR="00CA0A37" w:rsidRDefault="00CA0A37" w:rsidP="00231DD5">
      <w:pPr>
        <w:spacing w:line="320" w:lineRule="exact"/>
        <w:ind w:left="708" w:firstLine="12"/>
        <w:rPr>
          <w:rFonts w:ascii="Garamond" w:hAnsi="Garamond" w:cstheme="minorHAnsi"/>
        </w:rPr>
      </w:pPr>
    </w:p>
    <w:p w14:paraId="6FF15341" w14:textId="77777777" w:rsidR="0036235E" w:rsidRPr="00F93B9A" w:rsidRDefault="0036235E" w:rsidP="00231DD5">
      <w:pPr>
        <w:spacing w:line="320" w:lineRule="exact"/>
        <w:ind w:left="708" w:firstLine="12"/>
        <w:rPr>
          <w:rFonts w:ascii="Garamond" w:hAnsi="Garamond" w:cstheme="minorHAnsi"/>
        </w:rPr>
      </w:pPr>
    </w:p>
    <w:tbl>
      <w:tblPr>
        <w:tblStyle w:val="Tabellenraster"/>
        <w:tblW w:w="0" w:type="auto"/>
        <w:tblLook w:val="04A0" w:firstRow="1" w:lastRow="0" w:firstColumn="1" w:lastColumn="0" w:noHBand="0" w:noVBand="1"/>
      </w:tblPr>
      <w:tblGrid>
        <w:gridCol w:w="9056"/>
      </w:tblGrid>
      <w:tr w:rsidR="00320A77" w14:paraId="796CA052" w14:textId="77777777" w:rsidTr="00320A77">
        <w:tc>
          <w:tcPr>
            <w:tcW w:w="9056" w:type="dxa"/>
          </w:tcPr>
          <w:p w14:paraId="0232FEFB" w14:textId="1310469C" w:rsidR="00320A77" w:rsidRPr="00CA0A37" w:rsidRDefault="00320A77" w:rsidP="00CA0A37">
            <w:pPr>
              <w:pStyle w:val="berschrift1"/>
              <w:spacing w:before="120" w:after="120" w:line="320" w:lineRule="exact"/>
              <w:jc w:val="center"/>
              <w:rPr>
                <w:rFonts w:ascii="Garamond" w:hAnsi="Garamond" w:cstheme="minorHAnsi"/>
                <w:b/>
                <w:bCs/>
                <w:color w:val="000000" w:themeColor="text1"/>
                <w:sz w:val="24"/>
                <w:szCs w:val="24"/>
              </w:rPr>
            </w:pPr>
            <w:bookmarkStart w:id="2" w:name="_Toc182902718"/>
            <w:r w:rsidRPr="005A6371">
              <w:rPr>
                <w:rFonts w:ascii="Garamond" w:hAnsi="Garamond" w:cstheme="minorHAnsi"/>
                <w:b/>
                <w:bCs/>
                <w:color w:val="000000" w:themeColor="text1"/>
                <w:sz w:val="24"/>
                <w:szCs w:val="24"/>
              </w:rPr>
              <w:t>Royal Shakespeare Company</w:t>
            </w:r>
          </w:p>
        </w:tc>
      </w:tr>
      <w:bookmarkEnd w:id="2"/>
    </w:tbl>
    <w:p w14:paraId="4C8ECB12" w14:textId="77777777" w:rsidR="0036235E" w:rsidRDefault="0036235E" w:rsidP="00F93B9A">
      <w:pPr>
        <w:spacing w:line="320" w:lineRule="exact"/>
        <w:jc w:val="both"/>
        <w:rPr>
          <w:rFonts w:ascii="Garamond" w:hAnsi="Garamond" w:cstheme="minorHAnsi"/>
        </w:rPr>
      </w:pPr>
    </w:p>
    <w:p w14:paraId="07CD97DD" w14:textId="1813D994" w:rsidR="00A044C4" w:rsidRDefault="005C2849" w:rsidP="00F93B9A">
      <w:pPr>
        <w:spacing w:line="320" w:lineRule="exact"/>
        <w:jc w:val="both"/>
        <w:rPr>
          <w:rFonts w:ascii="Garamond" w:hAnsi="Garamond" w:cstheme="minorHAnsi"/>
        </w:rPr>
      </w:pPr>
      <w:r w:rsidRPr="00F93B9A">
        <w:rPr>
          <w:rFonts w:ascii="Garamond" w:hAnsi="Garamond" w:cstheme="minorHAnsi"/>
        </w:rPr>
        <w:t xml:space="preserve">The </w:t>
      </w:r>
      <w:r w:rsidRPr="006B5930">
        <w:rPr>
          <w:rFonts w:ascii="Garamond" w:hAnsi="Garamond" w:cstheme="minorHAnsi"/>
          <w:b/>
          <w:bCs/>
        </w:rPr>
        <w:t>Shakespeare Learning Zone</w:t>
      </w:r>
      <w:r w:rsidRPr="00F93B9A">
        <w:rPr>
          <w:rFonts w:ascii="Garamond" w:hAnsi="Garamond" w:cstheme="minorHAnsi"/>
        </w:rPr>
        <w:t xml:space="preserve"> by the Royal Shakespeare Company provides resources that allow for an in-depth study of a variety of Shakespeare’s plays</w:t>
      </w:r>
      <w:r w:rsidR="001C4EA4">
        <w:rPr>
          <w:rFonts w:ascii="Garamond" w:hAnsi="Garamond" w:cstheme="minorHAnsi"/>
        </w:rPr>
        <w:t xml:space="preserve">. The lists of the included plays and </w:t>
      </w:r>
      <w:r w:rsidR="001C4EA4">
        <w:rPr>
          <w:rFonts w:ascii="Garamond" w:hAnsi="Garamond" w:cstheme="minorHAnsi"/>
        </w:rPr>
        <w:lastRenderedPageBreak/>
        <w:t>RSC performances are regularly updated</w:t>
      </w:r>
      <w:r w:rsidRPr="00F93B9A">
        <w:rPr>
          <w:rFonts w:ascii="Garamond" w:hAnsi="Garamond" w:cstheme="minorHAnsi"/>
        </w:rPr>
        <w:t>. For each play, the information provided on the websites is subdivided into four different categories</w:t>
      </w:r>
      <w:r w:rsidR="00A044C4">
        <w:rPr>
          <w:rFonts w:ascii="Garamond" w:hAnsi="Garamond" w:cstheme="minorHAnsi"/>
        </w:rPr>
        <w:t xml:space="preserve">: </w:t>
      </w:r>
      <w:r w:rsidR="001C4EA4">
        <w:rPr>
          <w:rFonts w:ascii="Wingdings" w:hAnsi="Wingdings" w:cstheme="minorHAnsi"/>
          <w:color w:val="000000"/>
        </w:rPr>
        <w:t>Ø</w:t>
      </w:r>
      <w:r w:rsidR="00A044C4">
        <w:rPr>
          <w:rFonts w:ascii="Garamond" w:hAnsi="Garamond" w:cstheme="minorHAnsi"/>
        </w:rPr>
        <w:t>S</w:t>
      </w:r>
      <w:r w:rsidR="001C4EA4">
        <w:rPr>
          <w:rFonts w:ascii="Garamond" w:hAnsi="Garamond" w:cstheme="minorHAnsi"/>
        </w:rPr>
        <w:t>tory</w:t>
      </w:r>
      <w:r w:rsidR="00A044C4">
        <w:rPr>
          <w:rFonts w:ascii="Garamond" w:hAnsi="Garamond" w:cstheme="minorHAnsi"/>
        </w:rPr>
        <w:t xml:space="preserve"> </w:t>
      </w:r>
      <w:r w:rsidR="001C4EA4">
        <w:rPr>
          <w:rFonts w:ascii="Wingdings" w:hAnsi="Wingdings" w:cstheme="minorHAnsi"/>
          <w:color w:val="000000"/>
        </w:rPr>
        <w:t>Ø</w:t>
      </w:r>
      <w:r w:rsidR="001C4EA4">
        <w:rPr>
          <w:rFonts w:ascii="Garamond" w:hAnsi="Garamond" w:cstheme="minorHAnsi"/>
        </w:rPr>
        <w:t>Characters</w:t>
      </w:r>
      <w:r w:rsidR="00A044C4">
        <w:rPr>
          <w:rFonts w:ascii="Garamond" w:hAnsi="Garamond" w:cstheme="minorHAnsi"/>
        </w:rPr>
        <w:t xml:space="preserve"> </w:t>
      </w:r>
      <w:r w:rsidR="001C4EA4">
        <w:rPr>
          <w:rFonts w:ascii="Wingdings" w:hAnsi="Wingdings" w:cstheme="minorHAnsi"/>
          <w:color w:val="000000"/>
        </w:rPr>
        <w:t>Ø</w:t>
      </w:r>
      <w:r w:rsidR="001C4EA4">
        <w:rPr>
          <w:rFonts w:ascii="Garamond" w:hAnsi="Garamond" w:cstheme="minorHAnsi"/>
        </w:rPr>
        <w:t>Language</w:t>
      </w:r>
      <w:r w:rsidR="00A044C4">
        <w:rPr>
          <w:rFonts w:ascii="Garamond" w:hAnsi="Garamond" w:cstheme="minorHAnsi"/>
        </w:rPr>
        <w:t xml:space="preserve"> </w:t>
      </w:r>
      <w:r w:rsidR="001C4EA4">
        <w:rPr>
          <w:rFonts w:ascii="Wingdings" w:hAnsi="Wingdings" w:cstheme="minorHAnsi"/>
          <w:color w:val="000000"/>
        </w:rPr>
        <w:t>Ø</w:t>
      </w:r>
      <w:r w:rsidR="001C4EA4">
        <w:rPr>
          <w:rFonts w:ascii="Garamond" w:hAnsi="Garamond" w:cstheme="minorHAnsi"/>
        </w:rPr>
        <w:t>Staging</w:t>
      </w:r>
      <w:r w:rsidRPr="00F93B9A">
        <w:rPr>
          <w:rFonts w:ascii="Garamond" w:hAnsi="Garamond" w:cstheme="minorHAnsi"/>
        </w:rPr>
        <w:t xml:space="preserve">. </w:t>
      </w:r>
    </w:p>
    <w:p w14:paraId="5C3C89AC" w14:textId="77777777" w:rsidR="00A044C4" w:rsidRDefault="00A044C4" w:rsidP="00F93B9A">
      <w:pPr>
        <w:spacing w:line="320" w:lineRule="exact"/>
        <w:jc w:val="both"/>
        <w:rPr>
          <w:rFonts w:ascii="Garamond" w:hAnsi="Garamond" w:cstheme="minorHAnsi"/>
        </w:rPr>
      </w:pPr>
      <w:r>
        <w:rPr>
          <w:rFonts w:ascii="Garamond" w:hAnsi="Garamond" w:cstheme="minorHAnsi"/>
        </w:rPr>
        <w:t>For e</w:t>
      </w:r>
      <w:r w:rsidR="005C2849" w:rsidRPr="00F93B9A">
        <w:rPr>
          <w:rFonts w:ascii="Garamond" w:hAnsi="Garamond" w:cstheme="minorHAnsi"/>
        </w:rPr>
        <w:t xml:space="preserve">ach play the information can be accessed on three different levels </w:t>
      </w:r>
      <w:r>
        <w:rPr>
          <w:rFonts w:ascii="Garamond" w:hAnsi="Garamond" w:cstheme="minorHAnsi"/>
        </w:rPr>
        <w:t xml:space="preserve">which </w:t>
      </w:r>
      <w:r w:rsidR="005C2849" w:rsidRPr="00F93B9A">
        <w:rPr>
          <w:rFonts w:ascii="Garamond" w:hAnsi="Garamond" w:cstheme="minorHAnsi"/>
        </w:rPr>
        <w:t xml:space="preserve">allows teachers to choose the suitable level of depth and difficulty for their students in a differentiated way. </w:t>
      </w:r>
    </w:p>
    <w:p w14:paraId="1706F994" w14:textId="69C9C0FB" w:rsidR="00231DD5" w:rsidRPr="00F93B9A" w:rsidRDefault="005C2849" w:rsidP="00F93B9A">
      <w:pPr>
        <w:spacing w:line="320" w:lineRule="exact"/>
        <w:jc w:val="both"/>
        <w:rPr>
          <w:rFonts w:ascii="Garamond" w:hAnsi="Garamond" w:cstheme="minorHAnsi"/>
        </w:rPr>
      </w:pPr>
      <w:r w:rsidRPr="00F93B9A">
        <w:rPr>
          <w:rFonts w:ascii="Garamond" w:hAnsi="Garamond" w:cstheme="minorHAnsi"/>
        </w:rPr>
        <w:t xml:space="preserve">In addition, the content of the websites includes a lot of pictures, drawings and video material that illustrate the play in an engaging way and help the text come to life. </w:t>
      </w:r>
    </w:p>
    <w:p w14:paraId="1443CAE2" w14:textId="7A9B23DB" w:rsidR="005C2849" w:rsidRPr="00F93B9A" w:rsidRDefault="005C2849" w:rsidP="00F93B9A">
      <w:pPr>
        <w:spacing w:line="320" w:lineRule="exact"/>
        <w:rPr>
          <w:rFonts w:ascii="Garamond" w:hAnsi="Garamond"/>
        </w:rPr>
      </w:pPr>
      <w:hyperlink r:id="rId26" w:history="1">
        <w:r w:rsidRPr="00F93B9A">
          <w:rPr>
            <w:rStyle w:val="Hyperlink"/>
            <w:rFonts w:ascii="Garamond" w:hAnsi="Garamond" w:cstheme="minorHAnsi"/>
          </w:rPr>
          <w:t>https://www.rsc.org.uk/shakespeare-learning-zone</w:t>
        </w:r>
      </w:hyperlink>
    </w:p>
    <w:p w14:paraId="77A4714A" w14:textId="77777777" w:rsidR="005A6371" w:rsidRDefault="005A6371" w:rsidP="00F93B9A">
      <w:pPr>
        <w:spacing w:line="320" w:lineRule="exact"/>
        <w:jc w:val="both"/>
        <w:rPr>
          <w:rFonts w:ascii="Garamond" w:hAnsi="Garamond" w:cstheme="minorHAnsi"/>
          <w:color w:val="202122"/>
        </w:rPr>
      </w:pPr>
    </w:p>
    <w:p w14:paraId="2847D9BC" w14:textId="561E3556" w:rsidR="00231DD5" w:rsidRPr="001C4EA4" w:rsidRDefault="009F5BDF" w:rsidP="001C4EA4">
      <w:pPr>
        <w:spacing w:line="320" w:lineRule="exact"/>
        <w:jc w:val="both"/>
        <w:rPr>
          <w:rFonts w:ascii="Garamond" w:hAnsi="Garamond" w:cstheme="minorHAnsi"/>
          <w:color w:val="202122"/>
        </w:rPr>
      </w:pPr>
      <w:r w:rsidRPr="00DD5B6D">
        <w:rPr>
          <w:rFonts w:ascii="Garamond" w:hAnsi="Garamond" w:cstheme="minorHAnsi"/>
          <w:b/>
          <w:bCs/>
          <w:color w:val="000000" w:themeColor="text1"/>
        </w:rPr>
        <w:t>The official Royal Shakespeare Company website</w:t>
      </w:r>
      <w:r w:rsidRPr="00DD5B6D">
        <w:rPr>
          <w:rFonts w:ascii="Garamond" w:hAnsi="Garamond" w:cstheme="minorHAnsi"/>
          <w:color w:val="000000" w:themeColor="text1"/>
        </w:rPr>
        <w:t xml:space="preserve"> </w:t>
      </w:r>
      <w:r w:rsidRPr="00F93B9A">
        <w:rPr>
          <w:rFonts w:ascii="Garamond" w:hAnsi="Garamond" w:cstheme="minorHAnsi"/>
          <w:color w:val="202122"/>
        </w:rPr>
        <w:t xml:space="preserve">is also very interesting for classroom purposes. There teachers can find an overview and picture gallery of past RSC-productions of different plays. </w:t>
      </w:r>
      <w:r w:rsidR="00231DD5" w:rsidRPr="00F06122">
        <w:rPr>
          <w:rFonts w:ascii="Garamond" w:hAnsi="Garamond" w:cstheme="minorHAnsi"/>
          <w:color w:val="202122"/>
        </w:rPr>
        <w:t xml:space="preserve">Furthermore, there is a specific </w:t>
      </w:r>
      <w:r w:rsidR="001C4EA4">
        <w:rPr>
          <w:rFonts w:ascii="Wingdings" w:hAnsi="Wingdings" w:cstheme="minorHAnsi"/>
          <w:color w:val="000000"/>
        </w:rPr>
        <w:t>Ø</w:t>
      </w:r>
      <w:r w:rsidR="00231DD5" w:rsidRPr="00F06122">
        <w:rPr>
          <w:rFonts w:ascii="Garamond" w:hAnsi="Garamond" w:cstheme="minorHAnsi"/>
          <w:color w:val="202122"/>
        </w:rPr>
        <w:t xml:space="preserve">Learning section to click on with interesting information and learning resources for teachers. </w:t>
      </w:r>
      <w:r w:rsidR="00231DD5" w:rsidRPr="00F559F8">
        <w:rPr>
          <w:rFonts w:ascii="Garamond" w:hAnsi="Garamond" w:cstheme="minorHAnsi"/>
          <w:color w:val="202122"/>
        </w:rPr>
        <w:t xml:space="preserve">The free downloads of </w:t>
      </w:r>
      <w:r w:rsidR="00122EC9">
        <w:rPr>
          <w:rFonts w:ascii="Garamond" w:hAnsi="Garamond" w:cstheme="minorHAnsi"/>
          <w:color w:val="202122"/>
        </w:rPr>
        <w:t>“</w:t>
      </w:r>
      <w:r w:rsidR="00231DD5" w:rsidRPr="00F559F8">
        <w:rPr>
          <w:rFonts w:ascii="Garamond" w:hAnsi="Garamond" w:cstheme="minorHAnsi"/>
          <w:color w:val="202122"/>
        </w:rPr>
        <w:t>teacher packs</w:t>
      </w:r>
      <w:r w:rsidR="00122EC9">
        <w:rPr>
          <w:rFonts w:ascii="Garamond" w:hAnsi="Garamond" w:cstheme="minorHAnsi"/>
          <w:color w:val="202122"/>
        </w:rPr>
        <w:t>”</w:t>
      </w:r>
      <w:r w:rsidR="00231DD5" w:rsidRPr="00F559F8">
        <w:rPr>
          <w:rFonts w:ascii="Garamond" w:hAnsi="Garamond" w:cstheme="minorHAnsi"/>
          <w:color w:val="202122"/>
        </w:rPr>
        <w:t xml:space="preserve"> were created as educational accompaniment for specific productions of the play and offer many interesting activities on characters and themes that could be adapted by teachers for their own classroom purposes.</w:t>
      </w:r>
    </w:p>
    <w:p w14:paraId="11005A28" w14:textId="77777777" w:rsidR="009F5BDF" w:rsidRPr="00F93B9A" w:rsidRDefault="009F5BDF" w:rsidP="00F93B9A">
      <w:pPr>
        <w:spacing w:line="320" w:lineRule="exact"/>
        <w:jc w:val="both"/>
        <w:rPr>
          <w:rFonts w:ascii="Garamond" w:hAnsi="Garamond" w:cstheme="minorHAnsi"/>
          <w:color w:val="202122"/>
        </w:rPr>
      </w:pPr>
      <w:hyperlink r:id="rId27" w:history="1">
        <w:r w:rsidRPr="00F93B9A">
          <w:rPr>
            <w:rStyle w:val="Hyperlink"/>
            <w:rFonts w:ascii="Garamond" w:hAnsi="Garamond" w:cstheme="minorHAnsi"/>
          </w:rPr>
          <w:t>https://www.rsc.org.uk</w:t>
        </w:r>
      </w:hyperlink>
    </w:p>
    <w:p w14:paraId="558F5BB0" w14:textId="77777777" w:rsidR="009F5BDF" w:rsidRPr="00F93B9A" w:rsidRDefault="009F5BDF" w:rsidP="00F93B9A">
      <w:pPr>
        <w:spacing w:line="320" w:lineRule="exact"/>
        <w:jc w:val="both"/>
        <w:rPr>
          <w:rFonts w:ascii="Garamond" w:hAnsi="Garamond" w:cstheme="minorHAnsi"/>
          <w:color w:val="202122"/>
        </w:rPr>
      </w:pPr>
      <w:hyperlink r:id="rId28" w:history="1">
        <w:r w:rsidRPr="00F93B9A">
          <w:rPr>
            <w:rStyle w:val="Hyperlink"/>
            <w:rFonts w:ascii="Garamond" w:hAnsi="Garamond" w:cstheme="minorHAnsi"/>
          </w:rPr>
          <w:t>https://www.rsc.org.uk/learn/schools-and-teachers/teacher-resources</w:t>
        </w:r>
      </w:hyperlink>
    </w:p>
    <w:p w14:paraId="7679A66A" w14:textId="77777777" w:rsidR="00320A77" w:rsidRDefault="00320A77" w:rsidP="00F93B9A">
      <w:pPr>
        <w:spacing w:line="320" w:lineRule="exact"/>
        <w:rPr>
          <w:rFonts w:ascii="Garamond" w:hAnsi="Garamond" w:cstheme="minorHAnsi"/>
        </w:rPr>
      </w:pPr>
    </w:p>
    <w:p w14:paraId="3D266729" w14:textId="77777777" w:rsidR="0036235E" w:rsidRDefault="0036235E" w:rsidP="00F93B9A">
      <w:pPr>
        <w:spacing w:line="320" w:lineRule="exact"/>
        <w:rPr>
          <w:rFonts w:ascii="Garamond" w:hAnsi="Garamond" w:cstheme="minorHAnsi"/>
        </w:rPr>
      </w:pPr>
    </w:p>
    <w:p w14:paraId="555D00A2" w14:textId="77777777" w:rsidR="00CA0A37" w:rsidRPr="00F93B9A" w:rsidRDefault="00CA0A37" w:rsidP="00F93B9A">
      <w:pPr>
        <w:spacing w:line="320" w:lineRule="exact"/>
        <w:rPr>
          <w:rFonts w:ascii="Garamond" w:hAnsi="Garamond" w:cstheme="minorHAnsi"/>
        </w:rPr>
      </w:pPr>
    </w:p>
    <w:tbl>
      <w:tblPr>
        <w:tblStyle w:val="Tabellenraster"/>
        <w:tblW w:w="0" w:type="auto"/>
        <w:tblLook w:val="04A0" w:firstRow="1" w:lastRow="0" w:firstColumn="1" w:lastColumn="0" w:noHBand="0" w:noVBand="1"/>
      </w:tblPr>
      <w:tblGrid>
        <w:gridCol w:w="9056"/>
      </w:tblGrid>
      <w:tr w:rsidR="00320A77" w14:paraId="2A14A5A9" w14:textId="77777777" w:rsidTr="00320A77">
        <w:tc>
          <w:tcPr>
            <w:tcW w:w="9056" w:type="dxa"/>
          </w:tcPr>
          <w:p w14:paraId="69277732" w14:textId="53EA9A10" w:rsidR="00320A77" w:rsidRPr="00CA0A37" w:rsidRDefault="00320A77" w:rsidP="00CA0A37">
            <w:pPr>
              <w:pStyle w:val="berschrift1"/>
              <w:spacing w:before="120" w:after="120" w:line="320" w:lineRule="exact"/>
              <w:jc w:val="center"/>
              <w:rPr>
                <w:rFonts w:ascii="Garamond" w:hAnsi="Garamond" w:cstheme="minorHAnsi"/>
                <w:b/>
                <w:bCs/>
                <w:color w:val="000000" w:themeColor="text1"/>
                <w:sz w:val="24"/>
                <w:szCs w:val="24"/>
              </w:rPr>
            </w:pPr>
            <w:bookmarkStart w:id="3" w:name="_Toc182902724"/>
            <w:r w:rsidRPr="005A6371">
              <w:rPr>
                <w:rFonts w:ascii="Garamond" w:hAnsi="Garamond" w:cstheme="minorHAnsi"/>
                <w:b/>
                <w:bCs/>
                <w:color w:val="000000" w:themeColor="text1"/>
                <w:sz w:val="24"/>
                <w:szCs w:val="24"/>
              </w:rPr>
              <w:t>Folger Shakespeare Library</w:t>
            </w:r>
          </w:p>
        </w:tc>
      </w:tr>
      <w:bookmarkEnd w:id="3"/>
    </w:tbl>
    <w:p w14:paraId="6633F622" w14:textId="77777777" w:rsidR="0036235E" w:rsidRDefault="0036235E" w:rsidP="00F93B9A">
      <w:pPr>
        <w:pStyle w:val="StandardWeb"/>
        <w:spacing w:before="0" w:beforeAutospacing="0" w:after="0" w:afterAutospacing="0" w:line="320" w:lineRule="exact"/>
        <w:jc w:val="both"/>
        <w:rPr>
          <w:rFonts w:ascii="Garamond" w:hAnsi="Garamond" w:cstheme="minorHAnsi"/>
          <w:lang w:val="en-US"/>
        </w:rPr>
      </w:pPr>
    </w:p>
    <w:p w14:paraId="77898F64" w14:textId="7C0EFE05" w:rsidR="00A044C4" w:rsidRDefault="005C2849" w:rsidP="00F93B9A">
      <w:pPr>
        <w:pStyle w:val="StandardWeb"/>
        <w:spacing w:before="0" w:beforeAutospacing="0" w:after="0" w:afterAutospacing="0" w:line="320" w:lineRule="exact"/>
        <w:jc w:val="both"/>
        <w:rPr>
          <w:rFonts w:ascii="Garamond" w:hAnsi="Garamond" w:cstheme="minorHAnsi"/>
          <w:lang w:val="en-US"/>
        </w:rPr>
      </w:pPr>
      <w:r w:rsidRPr="00F93B9A">
        <w:rPr>
          <w:rFonts w:ascii="Garamond" w:hAnsi="Garamond" w:cstheme="minorHAnsi"/>
          <w:lang w:val="en-US"/>
        </w:rPr>
        <w:t xml:space="preserve">The website of the Folger Shakespeare Library offers an extensive collection of Shakespearean works and related materials, designed for scholars and enthusiasts alike, but equally valuable for educational purposes or personal exploration. </w:t>
      </w:r>
    </w:p>
    <w:p w14:paraId="7A174547" w14:textId="4119FA77" w:rsidR="00CA0A37" w:rsidRDefault="005C2849" w:rsidP="00F93B9A">
      <w:pPr>
        <w:pStyle w:val="StandardWeb"/>
        <w:spacing w:before="0" w:beforeAutospacing="0" w:after="0" w:afterAutospacing="0" w:line="320" w:lineRule="exact"/>
        <w:jc w:val="both"/>
        <w:rPr>
          <w:rFonts w:ascii="Garamond" w:hAnsi="Garamond" w:cstheme="minorHAnsi"/>
          <w:lang w:val="en-US"/>
        </w:rPr>
      </w:pPr>
      <w:r w:rsidRPr="00F93B9A">
        <w:rPr>
          <w:rFonts w:ascii="Garamond" w:hAnsi="Garamond" w:cstheme="minorHAnsi"/>
          <w:lang w:val="en-US"/>
        </w:rPr>
        <w:t xml:space="preserve">The website provides access to digital collections and catalogs and interesting information on projects, conferences and publications on Shakespeare. A variety of educational resources are available, e.g. lessons plans, online courses, blog posts and </w:t>
      </w:r>
      <w:r w:rsidR="00A044C4">
        <w:rPr>
          <w:rFonts w:ascii="Garamond" w:hAnsi="Garamond" w:cstheme="minorHAnsi"/>
          <w:lang w:val="en-US"/>
        </w:rPr>
        <w:t xml:space="preserve">the </w:t>
      </w:r>
      <w:r w:rsidR="00A044C4" w:rsidRPr="00A044C4">
        <w:rPr>
          <w:rFonts w:ascii="Garamond" w:hAnsi="Garamond" w:cstheme="minorHAnsi"/>
          <w:i/>
          <w:iCs/>
          <w:lang w:val="en-US"/>
        </w:rPr>
        <w:t xml:space="preserve">Shakespeare Unlimited </w:t>
      </w:r>
      <w:r w:rsidRPr="00A044C4">
        <w:rPr>
          <w:rFonts w:ascii="Garamond" w:hAnsi="Garamond" w:cstheme="minorHAnsi"/>
          <w:i/>
          <w:iCs/>
          <w:lang w:val="en-US"/>
        </w:rPr>
        <w:t>podcast</w:t>
      </w:r>
      <w:r w:rsidRPr="00F93B9A">
        <w:rPr>
          <w:rFonts w:ascii="Garamond" w:hAnsi="Garamond" w:cstheme="minorHAnsi"/>
          <w:lang w:val="en-US"/>
        </w:rPr>
        <w:t xml:space="preserve"> offer more insight into Shakespeare’s work and its relevance today. Some resources are available free of charge, others are only accessible via paid membership. </w:t>
      </w:r>
    </w:p>
    <w:p w14:paraId="7D24605E" w14:textId="511E51F5" w:rsidR="005C2849" w:rsidRPr="00F93B9A" w:rsidRDefault="005C2849" w:rsidP="00F93B9A">
      <w:pPr>
        <w:pStyle w:val="StandardWeb"/>
        <w:spacing w:before="0" w:beforeAutospacing="0" w:after="0" w:afterAutospacing="0" w:line="320" w:lineRule="exact"/>
        <w:jc w:val="both"/>
        <w:rPr>
          <w:rFonts w:ascii="Garamond" w:hAnsi="Garamond" w:cstheme="minorHAnsi"/>
          <w:lang w:val="en-US"/>
        </w:rPr>
      </w:pPr>
      <w:hyperlink r:id="rId29" w:history="1">
        <w:r w:rsidRPr="00A6455F">
          <w:rPr>
            <w:rStyle w:val="Hyperlink"/>
            <w:rFonts w:ascii="Garamond" w:eastAsiaTheme="majorEastAsia" w:hAnsi="Garamond" w:cstheme="minorHAnsi"/>
            <w:lang w:val="en-US"/>
          </w:rPr>
          <w:t>https://www.folger.edu/</w:t>
        </w:r>
      </w:hyperlink>
      <w:r w:rsidRPr="00F93B9A">
        <w:rPr>
          <w:rFonts w:ascii="Garamond" w:hAnsi="Garamond" w:cstheme="minorHAnsi"/>
          <w:lang w:val="en-US"/>
        </w:rPr>
        <w:t xml:space="preserve"> </w:t>
      </w:r>
    </w:p>
    <w:p w14:paraId="5DAEFE66" w14:textId="77777777" w:rsidR="00A044C4" w:rsidRDefault="00A044C4" w:rsidP="00F93B9A">
      <w:pPr>
        <w:spacing w:line="320" w:lineRule="exact"/>
        <w:jc w:val="both"/>
        <w:rPr>
          <w:rFonts w:ascii="Garamond" w:hAnsi="Garamond" w:cstheme="minorHAnsi"/>
        </w:rPr>
      </w:pPr>
    </w:p>
    <w:p w14:paraId="7792003D" w14:textId="659559C4" w:rsidR="002C34EA" w:rsidRDefault="00A044C4" w:rsidP="00F93B9A">
      <w:pPr>
        <w:spacing w:line="320" w:lineRule="exact"/>
        <w:jc w:val="both"/>
      </w:pPr>
      <w:r w:rsidRPr="00A044C4">
        <w:rPr>
          <w:rFonts w:ascii="Garamond" w:hAnsi="Garamond" w:cstheme="minorHAnsi"/>
          <w:i/>
          <w:iCs/>
        </w:rPr>
        <w:t xml:space="preserve">Shakespeare Unlimited </w:t>
      </w:r>
      <w:r>
        <w:rPr>
          <w:rFonts w:ascii="Garamond" w:hAnsi="Garamond" w:cstheme="minorHAnsi"/>
          <w:i/>
          <w:iCs/>
        </w:rPr>
        <w:t>p</w:t>
      </w:r>
      <w:r w:rsidRPr="00A044C4">
        <w:rPr>
          <w:rFonts w:ascii="Garamond" w:hAnsi="Garamond" w:cstheme="minorHAnsi"/>
          <w:i/>
          <w:iCs/>
        </w:rPr>
        <w:t>odcast</w:t>
      </w:r>
      <w:r>
        <w:rPr>
          <w:rFonts w:ascii="Garamond" w:hAnsi="Garamond" w:cstheme="minorHAnsi"/>
        </w:rPr>
        <w:t xml:space="preserve">: </w:t>
      </w:r>
      <w:hyperlink r:id="rId30" w:history="1">
        <w:r w:rsidRPr="00F327B8">
          <w:rPr>
            <w:rStyle w:val="Hyperlink"/>
            <w:rFonts w:ascii="Garamond" w:hAnsi="Garamond" w:cstheme="minorHAnsi"/>
          </w:rPr>
          <w:t>https://www.folger.edu/podcasts/shakespeare-unlimited/</w:t>
        </w:r>
      </w:hyperlink>
    </w:p>
    <w:p w14:paraId="6CB1D68A" w14:textId="77777777" w:rsidR="00CA0A37" w:rsidRDefault="00CA0A37" w:rsidP="00CA0A37">
      <w:pPr>
        <w:spacing w:line="320" w:lineRule="exact"/>
        <w:jc w:val="both"/>
        <w:rPr>
          <w:rFonts w:ascii="Garamond" w:hAnsi="Garamond" w:cstheme="minorHAnsi"/>
        </w:rPr>
      </w:pPr>
    </w:p>
    <w:p w14:paraId="0167695F" w14:textId="77777777" w:rsidR="008E5F43" w:rsidRDefault="008E5F43" w:rsidP="00CA0A37">
      <w:pPr>
        <w:spacing w:line="320" w:lineRule="exact"/>
        <w:jc w:val="both"/>
        <w:rPr>
          <w:rFonts w:ascii="Garamond" w:hAnsi="Garamond" w:cstheme="minorHAnsi"/>
        </w:rPr>
      </w:pPr>
    </w:p>
    <w:p w14:paraId="418D26DA" w14:textId="77777777" w:rsidR="0036235E" w:rsidRPr="00F93B9A" w:rsidRDefault="0036235E" w:rsidP="00CA0A37">
      <w:pPr>
        <w:spacing w:line="320" w:lineRule="exact"/>
        <w:jc w:val="both"/>
        <w:rPr>
          <w:rFonts w:ascii="Garamond" w:hAnsi="Garamond" w:cstheme="minorHAnsi"/>
        </w:rPr>
      </w:pPr>
    </w:p>
    <w:tbl>
      <w:tblPr>
        <w:tblStyle w:val="Tabellenraster"/>
        <w:tblW w:w="0" w:type="auto"/>
        <w:tblLook w:val="04A0" w:firstRow="1" w:lastRow="0" w:firstColumn="1" w:lastColumn="0" w:noHBand="0" w:noVBand="1"/>
      </w:tblPr>
      <w:tblGrid>
        <w:gridCol w:w="9056"/>
      </w:tblGrid>
      <w:tr w:rsidR="00CA0A37" w14:paraId="3D6D79DD" w14:textId="77777777" w:rsidTr="004D1ADF">
        <w:tc>
          <w:tcPr>
            <w:tcW w:w="9056" w:type="dxa"/>
          </w:tcPr>
          <w:p w14:paraId="3841552D" w14:textId="4645A09B" w:rsidR="00CA0A37" w:rsidRPr="00A6455F" w:rsidRDefault="00CA0A37" w:rsidP="00CA0A37">
            <w:pPr>
              <w:pStyle w:val="StandardWeb"/>
              <w:spacing w:before="120" w:beforeAutospacing="0" w:after="120" w:afterAutospacing="0" w:line="320" w:lineRule="exact"/>
              <w:jc w:val="center"/>
              <w:textAlignment w:val="baseline"/>
              <w:rPr>
                <w:rFonts w:ascii="Garamond" w:hAnsi="Garamond" w:cstheme="minorHAnsi"/>
                <w:b/>
                <w:bCs/>
                <w:color w:val="000000" w:themeColor="text1"/>
                <w:shd w:val="clear" w:color="auto" w:fill="FFFFFF"/>
                <w:lang w:val="en-US"/>
              </w:rPr>
            </w:pPr>
            <w:r w:rsidRPr="00A6455F">
              <w:rPr>
                <w:rFonts w:ascii="Garamond" w:hAnsi="Garamond" w:cstheme="minorHAnsi"/>
                <w:b/>
                <w:bCs/>
                <w:color w:val="000000" w:themeColor="text1"/>
                <w:shd w:val="clear" w:color="auto" w:fill="FFFFFF"/>
                <w:lang w:val="en-US"/>
              </w:rPr>
              <w:t>Shakespearean London Theatres (ShaLT) project</w:t>
            </w:r>
          </w:p>
        </w:tc>
      </w:tr>
    </w:tbl>
    <w:p w14:paraId="407331C1" w14:textId="77777777" w:rsidR="0036235E" w:rsidRDefault="0036235E" w:rsidP="00CA0A37">
      <w:pPr>
        <w:pStyle w:val="StandardWeb"/>
        <w:spacing w:before="0" w:beforeAutospacing="0" w:after="0" w:afterAutospacing="0" w:line="320" w:lineRule="exact"/>
        <w:textAlignment w:val="baseline"/>
        <w:rPr>
          <w:rFonts w:ascii="Garamond" w:hAnsi="Garamond" w:cstheme="minorHAnsi"/>
          <w:color w:val="404040"/>
          <w:lang w:val="en-US"/>
        </w:rPr>
      </w:pPr>
    </w:p>
    <w:p w14:paraId="2BE8D6F2" w14:textId="512C5B2E" w:rsidR="00CA0A37" w:rsidRDefault="00CA0A37" w:rsidP="00CA0A37">
      <w:pPr>
        <w:pStyle w:val="StandardWeb"/>
        <w:spacing w:before="0" w:beforeAutospacing="0" w:after="0" w:afterAutospacing="0" w:line="320" w:lineRule="exact"/>
        <w:textAlignment w:val="baseline"/>
        <w:rPr>
          <w:rFonts w:ascii="Garamond" w:hAnsi="Garamond" w:cstheme="minorHAnsi"/>
          <w:color w:val="404040"/>
          <w:lang w:val="en-US"/>
        </w:rPr>
      </w:pPr>
      <w:r w:rsidRPr="00DB531F">
        <w:rPr>
          <w:rFonts w:ascii="Garamond" w:hAnsi="Garamond" w:cstheme="minorHAnsi"/>
          <w:color w:val="404040"/>
          <w:lang w:val="en-US"/>
        </w:rPr>
        <w:t xml:space="preserve">The website of the </w:t>
      </w:r>
      <w:r w:rsidRPr="00DB531F">
        <w:rPr>
          <w:rFonts w:ascii="Garamond" w:hAnsi="Garamond" w:cstheme="minorHAnsi"/>
          <w:b/>
          <w:bCs/>
          <w:color w:val="404040"/>
          <w:lang w:val="en-US"/>
        </w:rPr>
        <w:t>Shakespearean London Theatres (ShaLT) project</w:t>
      </w:r>
      <w:r w:rsidRPr="00DB531F">
        <w:rPr>
          <w:rFonts w:ascii="Garamond" w:hAnsi="Garamond" w:cstheme="minorHAnsi"/>
          <w:color w:val="404040"/>
          <w:lang w:val="en-US"/>
        </w:rPr>
        <w:t xml:space="preserve"> (partnership between de</w:t>
      </w:r>
      <w:r>
        <w:rPr>
          <w:rFonts w:ascii="Garamond" w:hAnsi="Garamond" w:cstheme="minorHAnsi"/>
          <w:color w:val="404040"/>
          <w:lang w:val="en-US"/>
        </w:rPr>
        <w:t xml:space="preserve"> </w:t>
      </w:r>
      <w:r w:rsidRPr="00DB531F">
        <w:rPr>
          <w:rFonts w:ascii="Garamond" w:hAnsi="Garamond" w:cstheme="minorHAnsi"/>
          <w:color w:val="404040"/>
          <w:lang w:val="en-US"/>
        </w:rPr>
        <w:t xml:space="preserve">Montfort University and the Victoria and Albert Museum, 2012-2013) wants to promote a greater awareness among 21st century citizens for the </w:t>
      </w:r>
      <w:r>
        <w:rPr>
          <w:rFonts w:ascii="Garamond" w:hAnsi="Garamond" w:cstheme="minorHAnsi"/>
          <w:color w:val="404040"/>
          <w:lang w:val="en-US"/>
        </w:rPr>
        <w:t>‘</w:t>
      </w:r>
      <w:r w:rsidRPr="00DB531F">
        <w:rPr>
          <w:rFonts w:ascii="Garamond" w:hAnsi="Garamond" w:cstheme="minorHAnsi"/>
          <w:color w:val="404040"/>
          <w:lang w:val="en-US"/>
        </w:rPr>
        <w:t>Shakespearean Period</w:t>
      </w:r>
      <w:r>
        <w:rPr>
          <w:rFonts w:ascii="Garamond" w:hAnsi="Garamond" w:cstheme="minorHAnsi"/>
          <w:color w:val="404040"/>
          <w:lang w:val="en-US"/>
        </w:rPr>
        <w:t>’</w:t>
      </w:r>
      <w:r w:rsidRPr="00DB531F">
        <w:rPr>
          <w:rFonts w:ascii="Garamond" w:hAnsi="Garamond" w:cstheme="minorHAnsi"/>
          <w:color w:val="404040"/>
          <w:lang w:val="en-US"/>
        </w:rPr>
        <w:t xml:space="preserve"> of theatre. The website offer</w:t>
      </w:r>
      <w:r w:rsidR="00460B65">
        <w:rPr>
          <w:rFonts w:ascii="Garamond" w:hAnsi="Garamond" w:cstheme="minorHAnsi"/>
          <w:color w:val="404040"/>
          <w:lang w:val="en-US"/>
        </w:rPr>
        <w:t>s</w:t>
      </w:r>
      <w:r w:rsidRPr="00DB531F">
        <w:rPr>
          <w:rFonts w:ascii="Garamond" w:hAnsi="Garamond" w:cstheme="minorHAnsi"/>
          <w:color w:val="404040"/>
          <w:lang w:val="en-US"/>
        </w:rPr>
        <w:t xml:space="preserve"> glimpses into the vast theatrical scene that thrilled London for over fifty years </w:t>
      </w:r>
      <w:r w:rsidRPr="00DB531F">
        <w:rPr>
          <w:rFonts w:ascii="Garamond" w:hAnsi="Garamond" w:cstheme="minorHAnsi"/>
          <w:color w:val="404040"/>
          <w:lang w:val="en-US"/>
        </w:rPr>
        <w:lastRenderedPageBreak/>
        <w:t xml:space="preserve">during the reigns of Elizabeth I, James I and Charles I: from the 1570s to the closure of all theatres in 1642 when the civil wars began. </w:t>
      </w:r>
    </w:p>
    <w:p w14:paraId="1E8ADC94" w14:textId="77777777" w:rsidR="00CA0A37" w:rsidRPr="00DB531F" w:rsidRDefault="00CA0A37" w:rsidP="00CA0A37">
      <w:pPr>
        <w:pStyle w:val="StandardWeb"/>
        <w:spacing w:before="0" w:beforeAutospacing="0" w:after="0" w:afterAutospacing="0" w:line="320" w:lineRule="exact"/>
        <w:textAlignment w:val="baseline"/>
        <w:rPr>
          <w:rFonts w:ascii="Garamond" w:hAnsi="Garamond" w:cstheme="minorHAnsi"/>
          <w:color w:val="404040"/>
          <w:lang w:val="en-US"/>
        </w:rPr>
      </w:pPr>
    </w:p>
    <w:p w14:paraId="4C1E2135" w14:textId="0A859629" w:rsidR="00CA0A37" w:rsidRPr="00CA0A37" w:rsidRDefault="00CA0A37" w:rsidP="00CA0A37">
      <w:pPr>
        <w:pStyle w:val="StandardWeb"/>
        <w:numPr>
          <w:ilvl w:val="0"/>
          <w:numId w:val="15"/>
        </w:numPr>
        <w:spacing w:before="0" w:beforeAutospacing="0" w:after="0" w:afterAutospacing="0" w:line="320" w:lineRule="exact"/>
        <w:textAlignment w:val="baseline"/>
        <w:rPr>
          <w:rFonts w:ascii="Garamond" w:hAnsi="Garamond" w:cstheme="minorHAnsi"/>
          <w:color w:val="0070C0"/>
          <w:lang w:val="en-US"/>
        </w:rPr>
      </w:pPr>
      <w:r w:rsidRPr="00DB531F">
        <w:rPr>
          <w:rFonts w:ascii="Garamond" w:hAnsi="Garamond" w:cstheme="minorHAnsi"/>
          <w:color w:val="404040"/>
          <w:lang w:val="en-US"/>
        </w:rPr>
        <w:t xml:space="preserve">With (downloadable) map of locations and suggested </w:t>
      </w:r>
      <w:r w:rsidRPr="00DB531F">
        <w:rPr>
          <w:rFonts w:ascii="Garamond" w:hAnsi="Garamond" w:cstheme="minorHAnsi"/>
          <w:b/>
          <w:bCs/>
          <w:caps/>
          <w:color w:val="4E0000"/>
          <w:lang w:val="en-US"/>
        </w:rPr>
        <w:t xml:space="preserve">SHALT WALKS </w:t>
      </w:r>
      <w:r w:rsidRPr="00DB531F">
        <w:rPr>
          <w:rFonts w:ascii="Garamond" w:hAnsi="Garamond" w:cstheme="minorHAnsi"/>
          <w:color w:val="404040"/>
          <w:lang w:val="en-US"/>
        </w:rPr>
        <w:t xml:space="preserve">London visitors are encouraged to discover where the </w:t>
      </w:r>
      <w:r w:rsidR="00363030">
        <w:rPr>
          <w:rFonts w:ascii="Garamond" w:hAnsi="Garamond" w:cstheme="minorHAnsi"/>
          <w:color w:val="404040"/>
          <w:lang w:val="en-US"/>
        </w:rPr>
        <w:t>more than 21</w:t>
      </w:r>
      <w:r w:rsidRPr="00DB531F">
        <w:rPr>
          <w:rFonts w:ascii="Garamond" w:hAnsi="Garamond" w:cstheme="minorHAnsi"/>
          <w:color w:val="404040"/>
          <w:lang w:val="en-US"/>
        </w:rPr>
        <w:t xml:space="preserve"> Shakespearean Theatres </w:t>
      </w:r>
      <w:r w:rsidR="00363030">
        <w:rPr>
          <w:rFonts w:ascii="Garamond" w:hAnsi="Garamond" w:cstheme="minorHAnsi"/>
          <w:color w:val="404040"/>
          <w:lang w:val="en-US"/>
        </w:rPr>
        <w:t xml:space="preserve">or other performing venues (e.g. inns of court) </w:t>
      </w:r>
      <w:r w:rsidRPr="00DB531F">
        <w:rPr>
          <w:rFonts w:ascii="Garamond" w:hAnsi="Garamond" w:cstheme="minorHAnsi"/>
          <w:color w:val="404040"/>
          <w:lang w:val="en-US"/>
        </w:rPr>
        <w:t>were located in the compact London space of England's Renaissance period, all within two miles’ radius of St Paul’s.</w:t>
      </w:r>
    </w:p>
    <w:p w14:paraId="3AECC09A" w14:textId="77777777" w:rsidR="00CA0A37" w:rsidRPr="00A6455F" w:rsidRDefault="00CA0A37" w:rsidP="00CA0A37">
      <w:pPr>
        <w:pStyle w:val="StandardWeb"/>
        <w:spacing w:before="0" w:beforeAutospacing="0" w:after="0" w:afterAutospacing="0" w:line="320" w:lineRule="exact"/>
        <w:ind w:firstLine="708"/>
        <w:textAlignment w:val="baseline"/>
        <w:rPr>
          <w:lang w:val="en-US"/>
        </w:rPr>
      </w:pPr>
      <w:hyperlink r:id="rId31" w:history="1">
        <w:r w:rsidRPr="001A198F">
          <w:rPr>
            <w:rStyle w:val="Hyperlink"/>
            <w:rFonts w:ascii="Garamond" w:hAnsi="Garamond" w:cstheme="minorHAnsi"/>
            <w:lang w:val="en-US"/>
          </w:rPr>
          <w:t>https://shalt.dmu.ac.uk/index.html</w:t>
        </w:r>
      </w:hyperlink>
    </w:p>
    <w:p w14:paraId="27A59F53" w14:textId="77777777" w:rsidR="00CA0A37" w:rsidRPr="00DB531F" w:rsidRDefault="00CA0A37" w:rsidP="00CA0A37">
      <w:pPr>
        <w:pStyle w:val="StandardWeb"/>
        <w:spacing w:before="0" w:beforeAutospacing="0" w:after="0" w:afterAutospacing="0" w:line="320" w:lineRule="exact"/>
        <w:textAlignment w:val="baseline"/>
        <w:rPr>
          <w:rFonts w:ascii="Garamond" w:hAnsi="Garamond" w:cstheme="minorHAnsi"/>
          <w:color w:val="404040"/>
          <w:lang w:val="en-US"/>
        </w:rPr>
      </w:pPr>
    </w:p>
    <w:p w14:paraId="3B188FCB" w14:textId="1EB5AC1A" w:rsidR="00CA0A37" w:rsidRPr="00CA0A37" w:rsidRDefault="00CA0A37" w:rsidP="00CA0A37">
      <w:pPr>
        <w:pStyle w:val="StandardWeb"/>
        <w:numPr>
          <w:ilvl w:val="0"/>
          <w:numId w:val="16"/>
        </w:numPr>
        <w:spacing w:before="0" w:beforeAutospacing="0" w:after="0" w:afterAutospacing="0" w:line="320" w:lineRule="exact"/>
        <w:textAlignment w:val="baseline"/>
        <w:rPr>
          <w:rFonts w:ascii="Garamond" w:hAnsi="Garamond" w:cstheme="minorHAnsi"/>
          <w:color w:val="404040"/>
          <w:lang w:val="en-US"/>
        </w:rPr>
      </w:pPr>
      <w:r w:rsidRPr="00DB531F">
        <w:rPr>
          <w:rFonts w:ascii="Garamond" w:hAnsi="Garamond" w:cstheme="minorHAnsi"/>
          <w:color w:val="404040"/>
          <w:lang w:val="en-US"/>
        </w:rPr>
        <w:t xml:space="preserve">Of particular interest for classroom purposes is the navigation link </w:t>
      </w:r>
      <w:r w:rsidRPr="00A6455F">
        <w:rPr>
          <w:rFonts w:ascii="Wingdings" w:hAnsi="Wingdings" w:cstheme="minorHAnsi"/>
          <w:color w:val="000000"/>
          <w:lang w:val="en-US"/>
        </w:rPr>
        <w:t>Ø</w:t>
      </w:r>
      <w:r w:rsidRPr="00DB531F">
        <w:rPr>
          <w:rFonts w:ascii="Garamond" w:hAnsi="Garamond" w:cstheme="minorHAnsi"/>
          <w:color w:val="404040"/>
          <w:lang w:val="en-US"/>
        </w:rPr>
        <w:t>Films which provides weblinks to several short films about theatre in Shakespeare’s time made by the ShaLT project.</w:t>
      </w:r>
    </w:p>
    <w:p w14:paraId="43E96AC5" w14:textId="1889DAB6" w:rsidR="00CA0A37" w:rsidRPr="00A6455F" w:rsidRDefault="00CA0A37" w:rsidP="00CA0A37">
      <w:pPr>
        <w:pStyle w:val="StandardWeb"/>
        <w:spacing w:before="0" w:beforeAutospacing="0" w:after="0" w:afterAutospacing="0" w:line="320" w:lineRule="exact"/>
        <w:ind w:firstLine="708"/>
        <w:textAlignment w:val="baseline"/>
        <w:rPr>
          <w:lang w:val="en-US"/>
        </w:rPr>
      </w:pPr>
      <w:hyperlink r:id="rId32" w:history="1">
        <w:r w:rsidRPr="001A198F">
          <w:rPr>
            <w:rStyle w:val="Hyperlink"/>
            <w:rFonts w:ascii="Garamond" w:hAnsi="Garamond" w:cstheme="minorHAnsi"/>
            <w:lang w:val="en-US"/>
          </w:rPr>
          <w:t>https://shalt.dmu.ac.uk/films.html</w:t>
        </w:r>
      </w:hyperlink>
    </w:p>
    <w:p w14:paraId="52AA3305" w14:textId="77777777" w:rsidR="001A5656" w:rsidRPr="00A6455F" w:rsidRDefault="001A5656" w:rsidP="00CA0A37">
      <w:pPr>
        <w:pStyle w:val="StandardWeb"/>
        <w:spacing w:before="0" w:beforeAutospacing="0" w:after="0" w:afterAutospacing="0" w:line="320" w:lineRule="exact"/>
        <w:ind w:firstLine="708"/>
        <w:textAlignment w:val="baseline"/>
        <w:rPr>
          <w:lang w:val="en-US"/>
        </w:rPr>
      </w:pPr>
    </w:p>
    <w:tbl>
      <w:tblPr>
        <w:tblStyle w:val="Tabellenraster"/>
        <w:tblW w:w="0" w:type="auto"/>
        <w:tblLook w:val="04A0" w:firstRow="1" w:lastRow="0" w:firstColumn="1" w:lastColumn="0" w:noHBand="0" w:noVBand="1"/>
      </w:tblPr>
      <w:tblGrid>
        <w:gridCol w:w="9056"/>
      </w:tblGrid>
      <w:tr w:rsidR="00843FA2" w14:paraId="72A80AF1" w14:textId="77777777" w:rsidTr="006B440D">
        <w:tc>
          <w:tcPr>
            <w:tcW w:w="9056" w:type="dxa"/>
          </w:tcPr>
          <w:p w14:paraId="3932F32E" w14:textId="41A032FC" w:rsidR="00843FA2" w:rsidRPr="00CA0A37" w:rsidRDefault="00843FA2" w:rsidP="006B440D">
            <w:pPr>
              <w:pStyle w:val="StandardWeb"/>
              <w:spacing w:before="120" w:beforeAutospacing="0" w:after="120" w:afterAutospacing="0" w:line="320" w:lineRule="exact"/>
              <w:jc w:val="center"/>
              <w:textAlignment w:val="baseline"/>
              <w:rPr>
                <w:rFonts w:ascii="Garamond" w:hAnsi="Garamond" w:cstheme="minorHAnsi"/>
                <w:b/>
                <w:bCs/>
                <w:color w:val="000000" w:themeColor="text1"/>
                <w:shd w:val="clear" w:color="auto" w:fill="FFFFFF"/>
              </w:rPr>
            </w:pPr>
            <w:r>
              <w:rPr>
                <w:rFonts w:ascii="Garamond" w:hAnsi="Garamond" w:cstheme="minorHAnsi"/>
                <w:b/>
                <w:bCs/>
                <w:color w:val="000000" w:themeColor="text1"/>
                <w:shd w:val="clear" w:color="auto" w:fill="FFFFFF"/>
              </w:rPr>
              <w:t>Shakespeare’s Words</w:t>
            </w:r>
          </w:p>
        </w:tc>
      </w:tr>
    </w:tbl>
    <w:p w14:paraId="66F6D9CF" w14:textId="77777777" w:rsidR="0048095C" w:rsidRDefault="0048095C" w:rsidP="0048095C">
      <w:pPr>
        <w:spacing w:line="320" w:lineRule="exact"/>
        <w:jc w:val="both"/>
        <w:rPr>
          <w:rFonts w:ascii="Garamond" w:hAnsi="Garamond" w:cstheme="minorHAnsi"/>
        </w:rPr>
      </w:pPr>
    </w:p>
    <w:p w14:paraId="06044B7B" w14:textId="1BB0C15D" w:rsidR="0048095C" w:rsidRPr="00F06122" w:rsidRDefault="0048095C" w:rsidP="0048095C">
      <w:pPr>
        <w:spacing w:line="320" w:lineRule="exact"/>
        <w:jc w:val="both"/>
        <w:rPr>
          <w:rFonts w:ascii="Garamond" w:hAnsi="Garamond" w:cstheme="minorHAnsi"/>
        </w:rPr>
      </w:pPr>
      <w:r w:rsidRPr="00F06122">
        <w:rPr>
          <w:rFonts w:ascii="Garamond" w:hAnsi="Garamond" w:cstheme="minorHAnsi"/>
        </w:rPr>
        <w:t>The website was developed by the linguist David Crystal and his son Ben Crystal, who is an actor and book author known for his work related to Shakespeare. It is a great resource for educators and all Shakespeare lovers.</w:t>
      </w:r>
    </w:p>
    <w:p w14:paraId="6DD059BD" w14:textId="77777777" w:rsidR="0048095C" w:rsidRPr="00A6455F" w:rsidRDefault="0048095C" w:rsidP="0048095C">
      <w:pPr>
        <w:pStyle w:val="Listenabsatz"/>
        <w:numPr>
          <w:ilvl w:val="0"/>
          <w:numId w:val="29"/>
        </w:numPr>
        <w:spacing w:line="320" w:lineRule="exact"/>
        <w:jc w:val="both"/>
        <w:rPr>
          <w:rFonts w:ascii="Garamond" w:hAnsi="Garamond" w:cstheme="minorHAnsi"/>
        </w:rPr>
      </w:pPr>
      <w:r w:rsidRPr="00F06122">
        <w:rPr>
          <w:rFonts w:ascii="Garamond" w:hAnsi="Garamond" w:cstheme="minorHAnsi"/>
        </w:rPr>
        <w:t xml:space="preserve">It offers amongst other features a digital updated version of the helpful glossary and language companion </w:t>
      </w:r>
      <w:r w:rsidRPr="00F06122">
        <w:rPr>
          <w:rFonts w:ascii="Garamond" w:hAnsi="Garamond" w:cstheme="minorHAnsi"/>
          <w:i/>
          <w:iCs/>
        </w:rPr>
        <w:t>Shakespeare’s Words</w:t>
      </w:r>
      <w:r w:rsidRPr="00F06122">
        <w:rPr>
          <w:rFonts w:ascii="Garamond" w:hAnsi="Garamond" w:cstheme="minorHAnsi"/>
        </w:rPr>
        <w:t xml:space="preserve"> by David and Ben Crystal (2002</w:t>
      </w:r>
      <w:r>
        <w:rPr>
          <w:rFonts w:ascii="Garamond" w:hAnsi="Garamond" w:cstheme="minorHAnsi"/>
        </w:rPr>
        <w:t>).</w:t>
      </w:r>
    </w:p>
    <w:p w14:paraId="6D0FA05E" w14:textId="77777777" w:rsidR="0048095C" w:rsidRPr="00F06122" w:rsidRDefault="0048095C" w:rsidP="0048095C">
      <w:pPr>
        <w:pStyle w:val="Listenabsatz"/>
        <w:numPr>
          <w:ilvl w:val="0"/>
          <w:numId w:val="28"/>
        </w:numPr>
        <w:spacing w:line="320" w:lineRule="exact"/>
        <w:jc w:val="both"/>
        <w:rPr>
          <w:rFonts w:ascii="Garamond" w:hAnsi="Garamond" w:cstheme="minorHAnsi"/>
        </w:rPr>
      </w:pPr>
      <w:r w:rsidRPr="00F06122">
        <w:rPr>
          <w:rFonts w:ascii="Garamond" w:hAnsi="Garamond" w:cstheme="minorHAnsi"/>
        </w:rPr>
        <w:t xml:space="preserve">It provides access to the full texts of Shakespeare’s complete works, allowing users to explore plays alongside detailed language help on usage/meaning of words at Shakespeare’s time. The plays and poems can be read side by side in the original text, a modern text version and definitions for specific words. (The following link shows these features of the online text for </w:t>
      </w:r>
      <w:r w:rsidRPr="00F06122">
        <w:rPr>
          <w:rFonts w:ascii="Garamond" w:hAnsi="Garamond" w:cstheme="minorHAnsi"/>
          <w:i/>
          <w:iCs/>
        </w:rPr>
        <w:t>As You Like It</w:t>
      </w:r>
      <w:r w:rsidRPr="00F06122">
        <w:rPr>
          <w:rFonts w:ascii="Garamond" w:hAnsi="Garamond" w:cstheme="minorHAnsi"/>
        </w:rPr>
        <w:t>)</w:t>
      </w:r>
      <w:r>
        <w:rPr>
          <w:rFonts w:ascii="Garamond" w:hAnsi="Garamond" w:cstheme="minorHAnsi"/>
        </w:rPr>
        <w:t>.</w:t>
      </w:r>
    </w:p>
    <w:p w14:paraId="0B8827F8" w14:textId="77777777" w:rsidR="0048095C" w:rsidRPr="006876FD" w:rsidRDefault="0048095C" w:rsidP="0048095C">
      <w:pPr>
        <w:pStyle w:val="Listenabsatz"/>
        <w:spacing w:line="320" w:lineRule="exact"/>
        <w:jc w:val="both"/>
        <w:rPr>
          <w:rFonts w:ascii="Garamond" w:hAnsi="Garamond" w:cstheme="minorHAnsi"/>
        </w:rPr>
      </w:pPr>
      <w:hyperlink r:id="rId33" w:history="1">
        <w:r w:rsidRPr="007553F4">
          <w:rPr>
            <w:rStyle w:val="Hyperlink"/>
            <w:rFonts w:ascii="Garamond" w:hAnsi="Garamond" w:cstheme="minorHAnsi"/>
          </w:rPr>
          <w:t>https://www.shakespeareswords.com/Public/Play.aspx?WorkId=26</w:t>
        </w:r>
      </w:hyperlink>
      <w:r>
        <w:rPr>
          <w:rFonts w:ascii="Garamond" w:hAnsi="Garamond" w:cstheme="minorHAnsi"/>
        </w:rPr>
        <w:t xml:space="preserve"> </w:t>
      </w:r>
    </w:p>
    <w:p w14:paraId="01720547" w14:textId="77777777" w:rsidR="0048095C" w:rsidRPr="006876FD" w:rsidRDefault="0048095C" w:rsidP="0048095C">
      <w:pPr>
        <w:pStyle w:val="Listenabsatz"/>
        <w:numPr>
          <w:ilvl w:val="0"/>
          <w:numId w:val="28"/>
        </w:numPr>
        <w:spacing w:line="320" w:lineRule="exact"/>
        <w:jc w:val="both"/>
        <w:rPr>
          <w:rFonts w:ascii="Garamond" w:hAnsi="Garamond" w:cstheme="minorHAnsi"/>
        </w:rPr>
      </w:pPr>
      <w:r w:rsidRPr="006876FD">
        <w:rPr>
          <w:rFonts w:ascii="Garamond" w:hAnsi="Garamond" w:cstheme="minorHAnsi"/>
        </w:rPr>
        <w:t xml:space="preserve">Additionally, the site offers plot summaries of each play, complete character lists, and visual character constellations under the section titled </w:t>
      </w:r>
      <w:r>
        <w:rPr>
          <w:rFonts w:ascii="Garamond" w:hAnsi="Garamond" w:cstheme="minorHAnsi"/>
        </w:rPr>
        <w:t>“</w:t>
      </w:r>
      <w:r w:rsidRPr="006876FD">
        <w:rPr>
          <w:rFonts w:ascii="Garamond" w:hAnsi="Garamond" w:cstheme="minorHAnsi"/>
        </w:rPr>
        <w:t>Circles &amp; Parts</w:t>
      </w:r>
      <w:r>
        <w:rPr>
          <w:rFonts w:ascii="Garamond" w:hAnsi="Garamond" w:cstheme="minorHAnsi"/>
        </w:rPr>
        <w:t>”</w:t>
      </w:r>
      <w:r w:rsidRPr="006876FD">
        <w:rPr>
          <w:rFonts w:ascii="Garamond" w:hAnsi="Garamond" w:cstheme="minorHAnsi"/>
        </w:rPr>
        <w:t xml:space="preserve">. </w:t>
      </w:r>
      <w:hyperlink r:id="rId34" w:history="1">
        <w:r w:rsidRPr="006876FD">
          <w:rPr>
            <w:rStyle w:val="Hyperlink"/>
            <w:rFonts w:ascii="Garamond" w:hAnsi="Garamond" w:cstheme="minorHAnsi"/>
          </w:rPr>
          <w:t>https://www.shakespeareswords.com/Public/Works.aspx</w:t>
        </w:r>
      </w:hyperlink>
    </w:p>
    <w:p w14:paraId="0E412068" w14:textId="77777777" w:rsidR="0048095C" w:rsidRPr="006876FD" w:rsidRDefault="0048095C" w:rsidP="0048095C">
      <w:pPr>
        <w:pStyle w:val="Listenabsatz"/>
        <w:numPr>
          <w:ilvl w:val="0"/>
          <w:numId w:val="28"/>
        </w:numPr>
        <w:spacing w:line="320" w:lineRule="exact"/>
        <w:jc w:val="both"/>
        <w:rPr>
          <w:rFonts w:ascii="Garamond" w:hAnsi="Garamond" w:cstheme="minorHAnsi"/>
        </w:rPr>
      </w:pPr>
      <w:r w:rsidRPr="006876FD">
        <w:rPr>
          <w:rFonts w:ascii="Garamond" w:hAnsi="Garamond" w:cstheme="minorHAnsi"/>
        </w:rPr>
        <w:t xml:space="preserve">The glossary includes words that no longer exist in Modern English, words whose meanings have changed since Shakespeare's time, and words with encyclopedic or specialized meanings that may be unfamiliar to modern readers. It also covers all proper names, such as figures from classical mythology and local place-names. </w:t>
      </w:r>
      <w:hyperlink r:id="rId35" w:history="1">
        <w:r w:rsidRPr="006876FD">
          <w:rPr>
            <w:rStyle w:val="Hyperlink"/>
            <w:rFonts w:ascii="Garamond" w:hAnsi="Garamond" w:cstheme="minorHAnsi"/>
          </w:rPr>
          <w:t>https://www.shakespeareswords.com/Public/Glossary.aspx</w:t>
        </w:r>
      </w:hyperlink>
    </w:p>
    <w:p w14:paraId="7384DE51" w14:textId="77777777" w:rsidR="0048095C" w:rsidRPr="006876FD" w:rsidRDefault="0048095C" w:rsidP="0048095C">
      <w:pPr>
        <w:pStyle w:val="Listenabsatz"/>
        <w:numPr>
          <w:ilvl w:val="0"/>
          <w:numId w:val="28"/>
        </w:numPr>
        <w:spacing w:line="320" w:lineRule="exact"/>
        <w:jc w:val="both"/>
        <w:rPr>
          <w:rFonts w:ascii="Garamond" w:hAnsi="Garamond" w:cstheme="minorHAnsi"/>
        </w:rPr>
      </w:pPr>
      <w:r w:rsidRPr="006876FD">
        <w:rPr>
          <w:rFonts w:ascii="Garamond" w:hAnsi="Garamond" w:cstheme="minorHAnsi"/>
        </w:rPr>
        <w:t xml:space="preserve">An advanced search feature helps visitors discover how words are used in individual plays or by specific characters, and shows the context of words appearing near selected search terms. </w:t>
      </w:r>
      <w:hyperlink r:id="rId36" w:history="1">
        <w:r w:rsidRPr="006876FD">
          <w:rPr>
            <w:rStyle w:val="Hyperlink"/>
            <w:rFonts w:ascii="Garamond" w:hAnsi="Garamond" w:cstheme="minorHAnsi"/>
          </w:rPr>
          <w:t>https://www.shakespeareswords.com/Public/AdvancedSearch.aspx</w:t>
        </w:r>
      </w:hyperlink>
    </w:p>
    <w:p w14:paraId="193443D9" w14:textId="63AE149F" w:rsidR="0048095C" w:rsidRDefault="0048095C" w:rsidP="002F501B">
      <w:pPr>
        <w:pStyle w:val="Listenabsatz"/>
        <w:numPr>
          <w:ilvl w:val="0"/>
          <w:numId w:val="28"/>
        </w:numPr>
        <w:spacing w:line="320" w:lineRule="exact"/>
        <w:jc w:val="both"/>
        <w:rPr>
          <w:rFonts w:ascii="Garamond" w:hAnsi="Garamond" w:cstheme="minorHAnsi"/>
        </w:rPr>
      </w:pPr>
      <w:r w:rsidRPr="0048095C">
        <w:rPr>
          <w:rFonts w:ascii="Garamond" w:hAnsi="Garamond" w:cstheme="minorHAnsi"/>
        </w:rPr>
        <w:t xml:space="preserve">Please note that only the first clicks on the website are free for non-subscribers. The site offers different subscription tickets (from 1 day to 10 years). </w:t>
      </w:r>
    </w:p>
    <w:p w14:paraId="5EDD334B" w14:textId="77777777" w:rsidR="009F50F9" w:rsidRDefault="009F50F9" w:rsidP="009F50F9">
      <w:pPr>
        <w:spacing w:line="320" w:lineRule="exact"/>
        <w:jc w:val="both"/>
        <w:rPr>
          <w:rFonts w:ascii="Garamond" w:hAnsi="Garamond" w:cstheme="minorHAnsi"/>
        </w:rPr>
      </w:pPr>
    </w:p>
    <w:p w14:paraId="70C0832C" w14:textId="77777777" w:rsidR="009F50F9" w:rsidRPr="009F50F9" w:rsidRDefault="009F50F9" w:rsidP="009F50F9">
      <w:pPr>
        <w:spacing w:line="320" w:lineRule="exact"/>
        <w:jc w:val="both"/>
        <w:rPr>
          <w:rFonts w:ascii="Garamond" w:hAnsi="Garamond" w:cstheme="minorHAnsi"/>
        </w:rPr>
      </w:pPr>
    </w:p>
    <w:p w14:paraId="0225B0A1" w14:textId="77777777" w:rsidR="00ED2753" w:rsidRPr="00A6455F" w:rsidRDefault="00ED2753" w:rsidP="0048095C">
      <w:pPr>
        <w:pStyle w:val="StandardWeb"/>
        <w:spacing w:before="0" w:beforeAutospacing="0" w:after="0" w:afterAutospacing="0" w:line="320" w:lineRule="exact"/>
        <w:textAlignment w:val="baseline"/>
        <w:rPr>
          <w:lang w:val="en-US"/>
        </w:rPr>
      </w:pPr>
    </w:p>
    <w:tbl>
      <w:tblPr>
        <w:tblStyle w:val="Tabellenraster"/>
        <w:tblW w:w="0" w:type="auto"/>
        <w:shd w:val="clear" w:color="auto" w:fill="FFF2CC" w:themeFill="accent4" w:themeFillTint="33"/>
        <w:tblLook w:val="04A0" w:firstRow="1" w:lastRow="0" w:firstColumn="1" w:lastColumn="0" w:noHBand="0" w:noVBand="1"/>
      </w:tblPr>
      <w:tblGrid>
        <w:gridCol w:w="9056"/>
      </w:tblGrid>
      <w:tr w:rsidR="00ED2753" w14:paraId="5735503B" w14:textId="77777777" w:rsidTr="006B440D">
        <w:tc>
          <w:tcPr>
            <w:tcW w:w="9056" w:type="dxa"/>
            <w:shd w:val="clear" w:color="auto" w:fill="FFF2CC" w:themeFill="accent4" w:themeFillTint="33"/>
          </w:tcPr>
          <w:p w14:paraId="7AF5BE44" w14:textId="77777777" w:rsidR="00ED2753" w:rsidRDefault="00ED2753" w:rsidP="006B440D">
            <w:pPr>
              <w:pStyle w:val="Listenabsatz"/>
              <w:spacing w:line="320" w:lineRule="exact"/>
              <w:rPr>
                <w:rFonts w:ascii="Garamond" w:hAnsi="Garamond" w:cstheme="minorHAnsi"/>
              </w:rPr>
            </w:pPr>
          </w:p>
          <w:p w14:paraId="4091363C" w14:textId="77777777" w:rsidR="00ED2753" w:rsidRPr="000C4420" w:rsidRDefault="00ED2753" w:rsidP="006B440D">
            <w:pPr>
              <w:spacing w:line="320" w:lineRule="exact"/>
              <w:rPr>
                <w:rFonts w:ascii="Garamond" w:hAnsi="Garamond" w:cstheme="minorHAnsi"/>
              </w:rPr>
            </w:pPr>
            <w:r>
              <w:rPr>
                <w:noProof/>
              </w:rPr>
              <w:drawing>
                <wp:inline distT="0" distB="0" distL="0" distR="0" wp14:anchorId="301BE13D" wp14:editId="389CB9A7">
                  <wp:extent cx="200660" cy="200660"/>
                  <wp:effectExtent l="0" t="0" r="2540" b="2540"/>
                  <wp:docPr id="15" name="Bild 15" descr="Kundenbewertung mit einfarbiger Füll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Kundenbewertung mit einfarbiger Füllung"/>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0660" cy="200660"/>
                          </a:xfrm>
                          <a:prstGeom prst="rect">
                            <a:avLst/>
                          </a:prstGeom>
                          <a:noFill/>
                          <a:ln>
                            <a:noFill/>
                          </a:ln>
                        </pic:spPr>
                      </pic:pic>
                    </a:graphicData>
                  </a:graphic>
                </wp:inline>
              </w:drawing>
            </w:r>
            <w:r w:rsidRPr="000C4420">
              <w:rPr>
                <w:rFonts w:ascii="Garamond" w:hAnsi="Garamond" w:cstheme="minorHAnsi"/>
              </w:rPr>
              <w:t xml:space="preserve"> INTO THE CLASSROOM: </w:t>
            </w:r>
            <w:r>
              <w:rPr>
                <w:rFonts w:ascii="Garamond" w:hAnsi="Garamond" w:cstheme="minorHAnsi"/>
              </w:rPr>
              <w:t>Shakespeare’s (use of) language &amp; o</w:t>
            </w:r>
            <w:r w:rsidRPr="000C4420">
              <w:rPr>
                <w:rFonts w:ascii="Garamond" w:hAnsi="Garamond" w:cstheme="minorHAnsi"/>
              </w:rPr>
              <w:t>riginal pronunciation</w:t>
            </w:r>
          </w:p>
          <w:p w14:paraId="1DDA6C0C" w14:textId="77777777" w:rsidR="00ED2753" w:rsidRDefault="00ED2753" w:rsidP="006B440D">
            <w:pPr>
              <w:spacing w:line="320" w:lineRule="exact"/>
              <w:rPr>
                <w:rFonts w:ascii="Garamond" w:hAnsi="Garamond" w:cstheme="minorHAnsi"/>
                <w:i/>
                <w:iCs/>
                <w:highlight w:val="yellow"/>
              </w:rPr>
            </w:pPr>
          </w:p>
          <w:p w14:paraId="5F6FD070" w14:textId="77777777" w:rsidR="00ED2753" w:rsidRDefault="00ED2753" w:rsidP="006B440D">
            <w:pPr>
              <w:spacing w:line="320" w:lineRule="exact"/>
              <w:rPr>
                <w:rFonts w:ascii="Garamond" w:hAnsi="Garamond" w:cstheme="minorHAnsi"/>
              </w:rPr>
            </w:pPr>
            <w:r w:rsidRPr="00354FE9">
              <w:rPr>
                <w:rFonts w:ascii="Garamond" w:hAnsi="Garamond" w:cstheme="minorHAnsi"/>
              </w:rPr>
              <w:t xml:space="preserve">As with any modern reader of Shakespeare, especially teenage language learners, the reader foremost has to grapple with the meaning of words, phrases and the underlying imagery, or the then existing distinction between the use of the pronouns </w:t>
            </w:r>
            <w:r>
              <w:rPr>
                <w:rFonts w:ascii="Garamond" w:hAnsi="Garamond" w:cstheme="minorHAnsi"/>
              </w:rPr>
              <w:t>“</w:t>
            </w:r>
            <w:r w:rsidRPr="00354FE9">
              <w:rPr>
                <w:rFonts w:ascii="Garamond" w:hAnsi="Garamond" w:cstheme="minorHAnsi"/>
              </w:rPr>
              <w:t>thee/thou</w:t>
            </w:r>
            <w:r>
              <w:rPr>
                <w:rFonts w:ascii="Garamond" w:hAnsi="Garamond" w:cstheme="minorHAnsi"/>
              </w:rPr>
              <w:t>”</w:t>
            </w:r>
            <w:r w:rsidRPr="00354FE9">
              <w:rPr>
                <w:rFonts w:ascii="Garamond" w:hAnsi="Garamond" w:cstheme="minorHAnsi"/>
              </w:rPr>
              <w:t xml:space="preserve"> and </w:t>
            </w:r>
            <w:r>
              <w:rPr>
                <w:rFonts w:ascii="Garamond" w:hAnsi="Garamond" w:cstheme="minorHAnsi"/>
              </w:rPr>
              <w:t>“</w:t>
            </w:r>
            <w:r w:rsidRPr="00354FE9">
              <w:rPr>
                <w:rFonts w:ascii="Garamond" w:hAnsi="Garamond" w:cstheme="minorHAnsi"/>
              </w:rPr>
              <w:t>you</w:t>
            </w:r>
            <w:r>
              <w:rPr>
                <w:rFonts w:ascii="Garamond" w:hAnsi="Garamond" w:cstheme="minorHAnsi"/>
              </w:rPr>
              <w:t>”</w:t>
            </w:r>
            <w:r w:rsidRPr="00354FE9">
              <w:rPr>
                <w:rFonts w:ascii="Garamond" w:hAnsi="Garamond" w:cstheme="minorHAnsi"/>
              </w:rPr>
              <w:t xml:space="preserve">. Therefore, teaching Shakespeare in context should also include some close-up activities on these language features (see </w:t>
            </w:r>
            <w:r>
              <w:rPr>
                <w:rFonts w:ascii="Garamond" w:hAnsi="Garamond" w:cstheme="minorHAnsi"/>
              </w:rPr>
              <w:t xml:space="preserve">“language” teaching scenarios with worksheets </w:t>
            </w:r>
            <w:r w:rsidRPr="00354FE9">
              <w:rPr>
                <w:rFonts w:ascii="Garamond" w:hAnsi="Garamond" w:cstheme="minorHAnsi"/>
              </w:rPr>
              <w:t>in OER material</w:t>
            </w:r>
            <w:r>
              <w:rPr>
                <w:rFonts w:ascii="Garamond" w:hAnsi="Garamond" w:cstheme="minorHAnsi"/>
              </w:rPr>
              <w:t xml:space="preserve"> in </w:t>
            </w:r>
            <w:r w:rsidRPr="00713C93">
              <w:rPr>
                <w:rFonts w:ascii="Garamond" w:hAnsi="Garamond" w:cstheme="minorHAnsi"/>
              </w:rPr>
              <w:t>III. Teaching Shakespeare in context: lesson plans and worksheets for EFL students (grades 8-13)).</w:t>
            </w:r>
          </w:p>
          <w:p w14:paraId="5F9C4ED9" w14:textId="77777777" w:rsidR="00ED2753" w:rsidRDefault="00ED2753" w:rsidP="006B440D">
            <w:pPr>
              <w:spacing w:line="320" w:lineRule="exact"/>
              <w:rPr>
                <w:rFonts w:ascii="Garamond" w:hAnsi="Garamond" w:cstheme="minorHAnsi"/>
              </w:rPr>
            </w:pPr>
          </w:p>
          <w:p w14:paraId="0A89C5D5" w14:textId="77777777" w:rsidR="00ED2753" w:rsidRDefault="00ED2753" w:rsidP="006B440D">
            <w:pPr>
              <w:spacing w:line="320" w:lineRule="exact"/>
              <w:rPr>
                <w:rFonts w:ascii="Garamond" w:hAnsi="Garamond" w:cstheme="minorHAnsi"/>
              </w:rPr>
            </w:pPr>
            <w:r>
              <w:rPr>
                <w:rFonts w:ascii="Garamond" w:hAnsi="Garamond" w:cstheme="minorHAnsi"/>
              </w:rPr>
              <w:t>Good editions of Shakespeare’s plays (see discussion of different editions in the chapters on respective plays) usually indicate when our modern pronunciation differs and where l</w:t>
            </w:r>
            <w:r w:rsidRPr="000C4420">
              <w:rPr>
                <w:rFonts w:ascii="Garamond" w:hAnsi="Garamond" w:cstheme="minorHAnsi"/>
              </w:rPr>
              <w:t>ines, rhymes</w:t>
            </w:r>
            <w:r>
              <w:rPr>
                <w:rFonts w:ascii="Garamond" w:hAnsi="Garamond" w:cstheme="minorHAnsi"/>
              </w:rPr>
              <w:t>,</w:t>
            </w:r>
            <w:r w:rsidRPr="000C4420">
              <w:rPr>
                <w:rFonts w:ascii="Garamond" w:hAnsi="Garamond" w:cstheme="minorHAnsi"/>
              </w:rPr>
              <w:t xml:space="preserve"> and verses in the iambic pentameter stick out </w:t>
            </w:r>
            <w:r>
              <w:rPr>
                <w:rFonts w:ascii="Garamond" w:hAnsi="Garamond" w:cstheme="minorHAnsi"/>
              </w:rPr>
              <w:t xml:space="preserve">as “wrong” to a modern reader/audience. Even though this is very interesting from the perspective of experienced readers of Shakespeare and literary scholars, this might be of secondary importance to many readers who first have to get the meaning of the lines right. </w:t>
            </w:r>
          </w:p>
          <w:p w14:paraId="62773E8A" w14:textId="77777777" w:rsidR="00ED2753" w:rsidRDefault="00ED2753" w:rsidP="006B440D">
            <w:pPr>
              <w:spacing w:line="320" w:lineRule="exact"/>
              <w:rPr>
                <w:rFonts w:ascii="Garamond" w:hAnsi="Garamond" w:cstheme="minorHAnsi"/>
              </w:rPr>
            </w:pPr>
            <w:r>
              <w:rPr>
                <w:rFonts w:ascii="Garamond" w:hAnsi="Garamond" w:cstheme="minorHAnsi"/>
              </w:rPr>
              <w:t>Nevertheless, it should be pointed out here that in the last twenty years, there has been a new movement/initiative on performing the plays in “original pronunciation” as t</w:t>
            </w:r>
            <w:r w:rsidRPr="000C4420">
              <w:rPr>
                <w:rFonts w:ascii="Garamond" w:hAnsi="Garamond" w:cstheme="minorHAnsi"/>
              </w:rPr>
              <w:t xml:space="preserve">he pronunciation of some words in Early Modern English or at Shakespeare’s time was still different. </w:t>
            </w:r>
            <w:r>
              <w:rPr>
                <w:rFonts w:ascii="Garamond" w:hAnsi="Garamond" w:cstheme="minorHAnsi"/>
              </w:rPr>
              <w:t xml:space="preserve">The linguist David Crystal and his son, the Shakespeare actor, Ben Crystal, have been actively involved with the Globe theatre in an experiment to stage </w:t>
            </w:r>
            <w:r w:rsidRPr="00ED0CAB">
              <w:rPr>
                <w:rFonts w:ascii="Garamond" w:hAnsi="Garamond" w:cstheme="minorHAnsi"/>
                <w:i/>
                <w:iCs/>
              </w:rPr>
              <w:t>Romeo and Juliet</w:t>
            </w:r>
            <w:r>
              <w:rPr>
                <w:rFonts w:ascii="Garamond" w:hAnsi="Garamond" w:cstheme="minorHAnsi"/>
              </w:rPr>
              <w:t xml:space="preserve"> in original pronunciation in 2004.</w:t>
            </w:r>
            <w:r>
              <w:rPr>
                <w:rStyle w:val="Funotenzeichen"/>
                <w:rFonts w:ascii="Garamond" w:hAnsi="Garamond" w:cstheme="minorHAnsi"/>
              </w:rPr>
              <w:footnoteReference w:id="6"/>
            </w:r>
            <w:r>
              <w:rPr>
                <w:rFonts w:ascii="Garamond" w:hAnsi="Garamond" w:cstheme="minorHAnsi"/>
              </w:rPr>
              <w:t xml:space="preserve">  When searching for “original pronunciation” on YouTube, there are several videos of different length in which the duo or one of them talks about the features of original pronunciation or in which Ben performs passages from Shakespeare’s plays in original pronunciation. </w:t>
            </w:r>
          </w:p>
          <w:p w14:paraId="13A71CE3" w14:textId="77777777" w:rsidR="00ED2753" w:rsidRPr="008A041A" w:rsidRDefault="00ED2753" w:rsidP="006B440D">
            <w:pPr>
              <w:spacing w:line="320" w:lineRule="exact"/>
              <w:rPr>
                <w:rFonts w:ascii="Garamond" w:hAnsi="Garamond" w:cstheme="minorHAnsi"/>
              </w:rPr>
            </w:pPr>
            <w:r w:rsidRPr="008A041A">
              <w:rPr>
                <w:rFonts w:ascii="Garamond" w:hAnsi="Garamond" w:cstheme="minorHAnsi"/>
              </w:rPr>
              <w:t xml:space="preserve">For classroom purposes, making your students aware of “historical pronunciation” might be an add-on that enhances language awareness. </w:t>
            </w:r>
            <w:r>
              <w:rPr>
                <w:rFonts w:ascii="Garamond" w:hAnsi="Garamond" w:cstheme="minorHAnsi"/>
              </w:rPr>
              <w:t>Such input can</w:t>
            </w:r>
            <w:r w:rsidRPr="008A041A">
              <w:rPr>
                <w:rFonts w:ascii="Garamond" w:hAnsi="Garamond" w:cstheme="minorHAnsi"/>
              </w:rPr>
              <w:t xml:space="preserve"> emphasize</w:t>
            </w:r>
            <w:r>
              <w:rPr>
                <w:rFonts w:ascii="Garamond" w:hAnsi="Garamond" w:cstheme="minorHAnsi"/>
              </w:rPr>
              <w:t xml:space="preserve"> </w:t>
            </w:r>
            <w:r w:rsidRPr="008A041A">
              <w:rPr>
                <w:rFonts w:ascii="Garamond" w:hAnsi="Garamond" w:cstheme="minorHAnsi"/>
              </w:rPr>
              <w:t>that pronunciation has never been fixed, and that Shakespeare</w:t>
            </w:r>
            <w:r>
              <w:rPr>
                <w:rFonts w:ascii="Garamond" w:hAnsi="Garamond" w:cstheme="minorHAnsi"/>
              </w:rPr>
              <w:t>’</w:t>
            </w:r>
            <w:r w:rsidRPr="008A041A">
              <w:rPr>
                <w:rFonts w:ascii="Garamond" w:hAnsi="Garamond" w:cstheme="minorHAnsi"/>
              </w:rPr>
              <w:t>s original language was not elitist or similar to very enunciated received pronunciation. Instead, it sounded much more like everyday spoken English today or like a mix of different regional varieties. Particularly interesting is the fact that Shakespeare</w:t>
            </w:r>
            <w:r>
              <w:rPr>
                <w:rFonts w:ascii="Garamond" w:hAnsi="Garamond" w:cstheme="minorHAnsi"/>
              </w:rPr>
              <w:t>’</w:t>
            </w:r>
            <w:r w:rsidRPr="008A041A">
              <w:rPr>
                <w:rFonts w:ascii="Garamond" w:hAnsi="Garamond" w:cstheme="minorHAnsi"/>
              </w:rPr>
              <w:t>s English resembled today</w:t>
            </w:r>
            <w:r>
              <w:rPr>
                <w:rFonts w:ascii="Garamond" w:hAnsi="Garamond" w:cstheme="minorHAnsi"/>
              </w:rPr>
              <w:t>’</w:t>
            </w:r>
            <w:r w:rsidRPr="008A041A">
              <w:rPr>
                <w:rFonts w:ascii="Garamond" w:hAnsi="Garamond" w:cstheme="minorHAnsi"/>
              </w:rPr>
              <w:t xml:space="preserve">s American English and various </w:t>
            </w:r>
            <w:r>
              <w:rPr>
                <w:rFonts w:ascii="Garamond" w:hAnsi="Garamond" w:cstheme="minorHAnsi"/>
              </w:rPr>
              <w:t xml:space="preserve">varieties or dialects - </w:t>
            </w:r>
            <w:r w:rsidRPr="008A041A">
              <w:rPr>
                <w:rFonts w:ascii="Garamond" w:hAnsi="Garamond" w:cstheme="minorHAnsi"/>
              </w:rPr>
              <w:t>forms that many speakers still judge as colloquial or indicative of lower social status. There was and is no clear-cut right or wrong regarding accepted or correct pronunciation.</w:t>
            </w:r>
          </w:p>
          <w:p w14:paraId="0D0BE165" w14:textId="77777777" w:rsidR="00ED2753" w:rsidRPr="008A041A" w:rsidRDefault="00ED2753" w:rsidP="006B440D">
            <w:pPr>
              <w:spacing w:line="320" w:lineRule="exact"/>
              <w:rPr>
                <w:rFonts w:ascii="Garamond" w:hAnsi="Garamond" w:cstheme="minorHAnsi"/>
              </w:rPr>
            </w:pPr>
            <w:r w:rsidRPr="008A041A">
              <w:rPr>
                <w:rFonts w:ascii="Garamond" w:hAnsi="Garamond" w:cstheme="minorHAnsi"/>
              </w:rPr>
              <w:t>When working with advanced learners, providing some input on original pronunciation (see suggested video clip below) can also encourage students to actively approach the plays as performances. This knowledge helps them focus less on achieving the “right</w:t>
            </w:r>
            <w:r>
              <w:rPr>
                <w:rFonts w:ascii="Garamond" w:hAnsi="Garamond" w:cstheme="minorHAnsi"/>
              </w:rPr>
              <w:t>”</w:t>
            </w:r>
            <w:r w:rsidRPr="008A041A">
              <w:rPr>
                <w:rFonts w:ascii="Garamond" w:hAnsi="Garamond" w:cstheme="minorHAnsi"/>
              </w:rPr>
              <w:t xml:space="preserve"> pronunciation and intonation, and more on conveying the feelings and tone of voice they want to express through their own interpretation of passages and scenes during drama and performance-based classroom activities.</w:t>
            </w:r>
          </w:p>
          <w:p w14:paraId="1BD2AA9F" w14:textId="77777777" w:rsidR="00ED2753" w:rsidRDefault="00ED2753" w:rsidP="006B440D">
            <w:pPr>
              <w:spacing w:line="320" w:lineRule="exact"/>
              <w:rPr>
                <w:rFonts w:ascii="Garamond" w:hAnsi="Garamond" w:cstheme="minorHAnsi"/>
              </w:rPr>
            </w:pPr>
          </w:p>
          <w:p w14:paraId="7BE861D0" w14:textId="77777777" w:rsidR="00ED2753" w:rsidRPr="004E3A63" w:rsidRDefault="00ED2753" w:rsidP="006B440D">
            <w:pPr>
              <w:spacing w:line="320" w:lineRule="exact"/>
              <w:rPr>
                <w:rFonts w:ascii="Garamond" w:hAnsi="Garamond" w:cstheme="minorHAnsi"/>
                <w:highlight w:val="yellow"/>
              </w:rPr>
            </w:pPr>
          </w:p>
          <w:p w14:paraId="1CFD506A" w14:textId="77777777" w:rsidR="00ED2753" w:rsidRPr="00354FE9" w:rsidRDefault="00ED2753" w:rsidP="006B440D">
            <w:pPr>
              <w:spacing w:line="320" w:lineRule="exact"/>
              <w:rPr>
                <w:rFonts w:ascii="Garamond" w:hAnsi="Garamond" w:cstheme="minorHAnsi"/>
              </w:rPr>
            </w:pPr>
            <w:r>
              <w:rPr>
                <w:noProof/>
              </w:rPr>
              <w:lastRenderedPageBreak/>
              <w:drawing>
                <wp:inline distT="0" distB="0" distL="0" distR="0" wp14:anchorId="6F8B02FF" wp14:editId="42FEEDD8">
                  <wp:extent cx="188595" cy="188595"/>
                  <wp:effectExtent l="0" t="0" r="1905" b="1905"/>
                  <wp:docPr id="16" name="Bild 16" descr="Filmklappe mit einfarbiger Füll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Filmklappe mit einfarbiger Füllung"/>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8595" cy="188595"/>
                          </a:xfrm>
                          <a:prstGeom prst="rect">
                            <a:avLst/>
                          </a:prstGeom>
                          <a:noFill/>
                          <a:ln>
                            <a:noFill/>
                          </a:ln>
                        </pic:spPr>
                      </pic:pic>
                    </a:graphicData>
                  </a:graphic>
                </wp:inline>
              </w:drawing>
            </w:r>
            <w:r w:rsidRPr="00354FE9">
              <w:rPr>
                <w:rFonts w:ascii="Garamond" w:hAnsi="Garamond" w:cstheme="minorHAnsi"/>
              </w:rPr>
              <w:t xml:space="preserve"> The short video clip “The Queen’s English” (running time 4:55 min), produced by the </w:t>
            </w:r>
            <w:r w:rsidRPr="00707789">
              <w:rPr>
                <w:rFonts w:ascii="Garamond" w:hAnsi="Garamond" w:cstheme="minorHAnsi"/>
                <w:i/>
                <w:iCs/>
              </w:rPr>
              <w:t>Shakespeare Birthplace Trust</w:t>
            </w:r>
            <w:r w:rsidRPr="00354FE9">
              <w:rPr>
                <w:rFonts w:ascii="Garamond" w:hAnsi="Garamond" w:cstheme="minorHAnsi"/>
              </w:rPr>
              <w:t xml:space="preserve"> could be a fun introduction to a lesson focusing on Shakespeare’s language. In the clip </w:t>
            </w:r>
            <w:r>
              <w:rPr>
                <w:rFonts w:ascii="Garamond" w:hAnsi="Garamond" w:cstheme="minorHAnsi"/>
              </w:rPr>
              <w:t xml:space="preserve">actor </w:t>
            </w:r>
            <w:r w:rsidRPr="00354FE9">
              <w:rPr>
                <w:rFonts w:ascii="Garamond" w:hAnsi="Garamond" w:cstheme="minorHAnsi"/>
              </w:rPr>
              <w:t>Ben Crystal</w:t>
            </w:r>
            <w:r>
              <w:rPr>
                <w:rFonts w:ascii="Garamond" w:hAnsi="Garamond" w:cstheme="minorHAnsi"/>
              </w:rPr>
              <w:t>,</w:t>
            </w:r>
            <w:r w:rsidRPr="00354FE9">
              <w:rPr>
                <w:rFonts w:ascii="Garamond" w:hAnsi="Garamond" w:cstheme="minorHAnsi"/>
              </w:rPr>
              <w:t xml:space="preserve"> dressed up as Queen Elizabeth I</w:t>
            </w:r>
            <w:r>
              <w:rPr>
                <w:rFonts w:ascii="Garamond" w:hAnsi="Garamond" w:cstheme="minorHAnsi"/>
              </w:rPr>
              <w:t>,</w:t>
            </w:r>
            <w:r w:rsidRPr="00354FE9">
              <w:rPr>
                <w:rFonts w:ascii="Garamond" w:hAnsi="Garamond" w:cstheme="minorHAnsi"/>
              </w:rPr>
              <w:t xml:space="preserve"> and Queen Elizabeth II (impersonated by Will Sutton) meet, try to have a conversation while correcting each other on their respective </w:t>
            </w:r>
            <w:r>
              <w:rPr>
                <w:rFonts w:ascii="Garamond" w:hAnsi="Garamond" w:cstheme="minorHAnsi"/>
              </w:rPr>
              <w:t>“</w:t>
            </w:r>
            <w:r w:rsidRPr="00354FE9">
              <w:rPr>
                <w:rFonts w:ascii="Garamond" w:hAnsi="Garamond" w:cstheme="minorHAnsi"/>
              </w:rPr>
              <w:t>wrong</w:t>
            </w:r>
            <w:r>
              <w:rPr>
                <w:rFonts w:ascii="Garamond" w:hAnsi="Garamond" w:cstheme="minorHAnsi"/>
              </w:rPr>
              <w:t>”</w:t>
            </w:r>
            <w:r w:rsidRPr="00354FE9">
              <w:rPr>
                <w:rFonts w:ascii="Garamond" w:hAnsi="Garamond" w:cstheme="minorHAnsi"/>
              </w:rPr>
              <w:t xml:space="preserve"> pronunciation of words. </w:t>
            </w:r>
          </w:p>
          <w:p w14:paraId="3D02C2E8" w14:textId="77777777" w:rsidR="00ED2753" w:rsidRDefault="00ED2753" w:rsidP="006B440D">
            <w:pPr>
              <w:spacing w:line="320" w:lineRule="exact"/>
              <w:rPr>
                <w:rFonts w:ascii="Garamond" w:hAnsi="Garamond" w:cstheme="minorHAnsi"/>
                <w:highlight w:val="yellow"/>
              </w:rPr>
            </w:pPr>
          </w:p>
          <w:p w14:paraId="2DFC144D" w14:textId="77777777" w:rsidR="00ED2753" w:rsidRDefault="00ED2753" w:rsidP="006B440D">
            <w:pPr>
              <w:spacing w:line="320" w:lineRule="exact"/>
              <w:rPr>
                <w:rFonts w:ascii="Garamond" w:hAnsi="Garamond" w:cstheme="minorHAnsi"/>
              </w:rPr>
            </w:pPr>
            <w:hyperlink r:id="rId39" w:history="1">
              <w:r w:rsidRPr="00DE424C">
                <w:rPr>
                  <w:rStyle w:val="Hyperlink"/>
                  <w:rFonts w:ascii="Garamond" w:hAnsi="Garamond" w:cstheme="minorHAnsi"/>
                </w:rPr>
                <w:t>https://vimeo.com/253776798</w:t>
              </w:r>
            </w:hyperlink>
          </w:p>
          <w:p w14:paraId="3AA39588" w14:textId="77777777" w:rsidR="00ED2753" w:rsidRPr="004E3A63" w:rsidRDefault="00ED2753" w:rsidP="006B440D">
            <w:pPr>
              <w:spacing w:line="320" w:lineRule="exact"/>
              <w:rPr>
                <w:rFonts w:ascii="Garamond" w:hAnsi="Garamond" w:cstheme="minorHAnsi"/>
                <w:highlight w:val="yellow"/>
              </w:rPr>
            </w:pPr>
          </w:p>
          <w:p w14:paraId="30AC47CB" w14:textId="77777777" w:rsidR="00ED2753" w:rsidRDefault="00ED2753" w:rsidP="006B440D">
            <w:pPr>
              <w:spacing w:line="320" w:lineRule="exact"/>
              <w:rPr>
                <w:rFonts w:ascii="Garamond" w:hAnsi="Garamond" w:cstheme="minorHAnsi"/>
              </w:rPr>
            </w:pPr>
            <w:hyperlink r:id="rId40" w:history="1">
              <w:r w:rsidRPr="00DE424C">
                <w:rPr>
                  <w:rStyle w:val="Hyperlink"/>
                  <w:rFonts w:ascii="Garamond" w:hAnsi="Garamond" w:cstheme="minorHAnsi"/>
                </w:rPr>
                <w:t>https://www.youtube.com/watch?v=3fvmcnRhTP8</w:t>
              </w:r>
            </w:hyperlink>
          </w:p>
          <w:p w14:paraId="5C4AF1DD" w14:textId="77777777" w:rsidR="00ED2753" w:rsidRDefault="00ED2753" w:rsidP="006B440D">
            <w:pPr>
              <w:spacing w:line="320" w:lineRule="exact"/>
              <w:rPr>
                <w:rFonts w:ascii="Garamond" w:hAnsi="Garamond" w:cstheme="minorHAnsi"/>
              </w:rPr>
            </w:pPr>
          </w:p>
          <w:p w14:paraId="422D9130" w14:textId="77777777" w:rsidR="00ED2753" w:rsidRDefault="00ED2753" w:rsidP="006B440D">
            <w:pPr>
              <w:spacing w:line="320" w:lineRule="exact"/>
              <w:rPr>
                <w:rFonts w:ascii="Garamond" w:hAnsi="Garamond" w:cstheme="minorHAnsi"/>
              </w:rPr>
            </w:pPr>
            <w:r>
              <w:rPr>
                <w:rFonts w:ascii="Wingdings" w:hAnsi="Wingdings" w:cstheme="minorHAnsi"/>
                <w:color w:val="000000"/>
              </w:rPr>
              <w:t>Ø</w:t>
            </w:r>
            <w:r>
              <w:rPr>
                <w:rFonts w:ascii="Garamond" w:hAnsi="Garamond" w:cstheme="minorHAnsi"/>
              </w:rPr>
              <w:t>“Hear what Shakespeare sounded like in the original pronunciation”;  short online article on the topic (June 9</w:t>
            </w:r>
            <w:r w:rsidRPr="00F879AD">
              <w:rPr>
                <w:rFonts w:ascii="Garamond" w:hAnsi="Garamond" w:cstheme="minorHAnsi"/>
                <w:vertAlign w:val="superscript"/>
              </w:rPr>
              <w:t>th</w:t>
            </w:r>
            <w:r>
              <w:rPr>
                <w:rFonts w:ascii="Garamond" w:hAnsi="Garamond" w:cstheme="minorHAnsi"/>
              </w:rPr>
              <w:t xml:space="preserve"> 2025) in which the original clip produced about the Globe experiment, produced by The Open University (17.10.2011, 10 minutes, #openunivery#shakespeare; </w:t>
            </w:r>
            <w:hyperlink r:id="rId41" w:history="1">
              <w:r w:rsidRPr="00DE424C">
                <w:rPr>
                  <w:rStyle w:val="Hyperlink"/>
                  <w:rFonts w:ascii="Garamond" w:hAnsi="Garamond" w:cstheme="minorHAnsi"/>
                </w:rPr>
                <w:t>https://www.youtube.com/hashtag/openuniversity</w:t>
              </w:r>
            </w:hyperlink>
            <w:r>
              <w:rPr>
                <w:rFonts w:ascii="Garamond" w:hAnsi="Garamond" w:cstheme="minorHAnsi"/>
              </w:rPr>
              <w:t>) is embedded.</w:t>
            </w:r>
          </w:p>
          <w:p w14:paraId="6927B979" w14:textId="77777777" w:rsidR="00ED2753" w:rsidRDefault="00ED2753" w:rsidP="006B440D">
            <w:pPr>
              <w:spacing w:line="320" w:lineRule="exact"/>
              <w:rPr>
                <w:rFonts w:ascii="Garamond" w:hAnsi="Garamond" w:cstheme="minorHAnsi"/>
              </w:rPr>
            </w:pPr>
          </w:p>
          <w:p w14:paraId="34034B66" w14:textId="77777777" w:rsidR="00ED2753" w:rsidRDefault="00ED2753" w:rsidP="006B440D">
            <w:pPr>
              <w:spacing w:line="320" w:lineRule="exact"/>
              <w:rPr>
                <w:rFonts w:ascii="Garamond" w:hAnsi="Garamond" w:cstheme="minorHAnsi"/>
              </w:rPr>
            </w:pPr>
            <w:hyperlink r:id="rId42" w:history="1">
              <w:r w:rsidRPr="00DE424C">
                <w:rPr>
                  <w:rStyle w:val="Hyperlink"/>
                  <w:rFonts w:ascii="Garamond" w:hAnsi="Garamond" w:cstheme="minorHAnsi"/>
                </w:rPr>
                <w:t>https://www.openculture.com/2025/06/hear-what-shakespeare-sounded-like-in-the-original-pronunciation.html</w:t>
              </w:r>
            </w:hyperlink>
          </w:p>
          <w:p w14:paraId="7D7045DE" w14:textId="77777777" w:rsidR="00ED2753" w:rsidRDefault="00ED2753" w:rsidP="006B440D">
            <w:pPr>
              <w:spacing w:line="320" w:lineRule="exact"/>
              <w:rPr>
                <w:rFonts w:ascii="Garamond" w:hAnsi="Garamond" w:cstheme="minorHAnsi"/>
              </w:rPr>
            </w:pPr>
          </w:p>
        </w:tc>
      </w:tr>
    </w:tbl>
    <w:p w14:paraId="3353C791" w14:textId="77777777" w:rsidR="00ED2753" w:rsidRPr="00CA0A37" w:rsidRDefault="00ED2753" w:rsidP="00ED2753">
      <w:pPr>
        <w:pStyle w:val="StandardWeb"/>
        <w:spacing w:before="0" w:beforeAutospacing="0" w:after="0" w:afterAutospacing="0" w:line="320" w:lineRule="exact"/>
        <w:textAlignment w:val="baseline"/>
        <w:rPr>
          <w:lang w:val="en-US"/>
        </w:rPr>
      </w:pPr>
    </w:p>
    <w:p w14:paraId="7318313C" w14:textId="77777777" w:rsidR="00ED2753" w:rsidRDefault="00ED2753" w:rsidP="00843FA2">
      <w:pPr>
        <w:pStyle w:val="StandardWeb"/>
        <w:spacing w:before="0" w:beforeAutospacing="0" w:after="0" w:afterAutospacing="0" w:line="320" w:lineRule="exact"/>
        <w:textAlignment w:val="baseline"/>
        <w:rPr>
          <w:rFonts w:ascii="Garamond" w:hAnsi="Garamond" w:cstheme="minorHAnsi"/>
          <w:color w:val="404040"/>
          <w:lang w:val="en-US"/>
        </w:rPr>
      </w:pPr>
    </w:p>
    <w:tbl>
      <w:tblPr>
        <w:tblStyle w:val="Tabellenraster"/>
        <w:tblW w:w="0" w:type="auto"/>
        <w:tblLook w:val="04A0" w:firstRow="1" w:lastRow="0" w:firstColumn="1" w:lastColumn="0" w:noHBand="0" w:noVBand="1"/>
      </w:tblPr>
      <w:tblGrid>
        <w:gridCol w:w="9056"/>
      </w:tblGrid>
      <w:tr w:rsidR="00843FA2" w14:paraId="74790DF3" w14:textId="77777777" w:rsidTr="006B440D">
        <w:tc>
          <w:tcPr>
            <w:tcW w:w="9056" w:type="dxa"/>
          </w:tcPr>
          <w:p w14:paraId="50DAC9B5" w14:textId="44A2F873" w:rsidR="00843FA2" w:rsidRPr="00CA0A37" w:rsidRDefault="00843FA2" w:rsidP="006B440D">
            <w:pPr>
              <w:pStyle w:val="StandardWeb"/>
              <w:spacing w:before="120" w:beforeAutospacing="0" w:after="120" w:afterAutospacing="0" w:line="320" w:lineRule="exact"/>
              <w:jc w:val="center"/>
              <w:textAlignment w:val="baseline"/>
              <w:rPr>
                <w:rFonts w:ascii="Garamond" w:hAnsi="Garamond" w:cstheme="minorHAnsi"/>
                <w:b/>
                <w:bCs/>
                <w:color w:val="000000" w:themeColor="text1"/>
                <w:shd w:val="clear" w:color="auto" w:fill="FFFFFF"/>
              </w:rPr>
            </w:pPr>
            <w:r>
              <w:rPr>
                <w:rFonts w:ascii="Garamond" w:hAnsi="Garamond" w:cstheme="minorHAnsi"/>
                <w:b/>
                <w:bCs/>
                <w:color w:val="000000" w:themeColor="text1"/>
                <w:shd w:val="clear" w:color="auto" w:fill="FFFFFF"/>
              </w:rPr>
              <w:t>The Shakespeare Network</w:t>
            </w:r>
          </w:p>
        </w:tc>
      </w:tr>
    </w:tbl>
    <w:p w14:paraId="63192461" w14:textId="77777777" w:rsidR="00843FA2" w:rsidRDefault="00843FA2" w:rsidP="00843FA2">
      <w:pPr>
        <w:pStyle w:val="StandardWeb"/>
        <w:spacing w:before="0" w:beforeAutospacing="0" w:after="0" w:afterAutospacing="0" w:line="320" w:lineRule="exact"/>
        <w:textAlignment w:val="baseline"/>
        <w:rPr>
          <w:rFonts w:ascii="Garamond" w:hAnsi="Garamond" w:cstheme="minorHAnsi"/>
          <w:color w:val="404040"/>
          <w:lang w:val="en-US"/>
        </w:rPr>
      </w:pPr>
    </w:p>
    <w:p w14:paraId="750C04F0" w14:textId="77777777" w:rsidR="0048095C" w:rsidRPr="006A5B43" w:rsidRDefault="0048095C" w:rsidP="0048095C">
      <w:pPr>
        <w:spacing w:line="320" w:lineRule="exact"/>
        <w:jc w:val="both"/>
        <w:rPr>
          <w:rFonts w:ascii="Garamond" w:hAnsi="Garamond" w:cstheme="minorHAnsi"/>
          <w:color w:val="000000"/>
          <w:shd w:val="clear" w:color="auto" w:fill="FFFFFF"/>
        </w:rPr>
      </w:pPr>
      <w:r w:rsidRPr="006A5B43">
        <w:rPr>
          <w:rFonts w:ascii="Garamond" w:hAnsi="Garamond" w:cstheme="minorHAnsi"/>
          <w:b/>
          <w:bCs/>
          <w:color w:val="000000"/>
        </w:rPr>
        <w:t>The Shakespeare Network</w:t>
      </w:r>
      <w:r w:rsidRPr="006A5B43">
        <w:rPr>
          <w:rFonts w:ascii="Garamond" w:hAnsi="Garamond" w:cstheme="minorHAnsi"/>
          <w:color w:val="000000"/>
        </w:rPr>
        <w:t xml:space="preserve"> </w:t>
      </w:r>
      <w:r>
        <w:rPr>
          <w:rFonts w:ascii="Garamond" w:hAnsi="Garamond" w:cstheme="minorHAnsi"/>
          <w:color w:val="000000"/>
        </w:rPr>
        <w:t>website presents under the navigation link</w:t>
      </w:r>
      <w:r w:rsidRPr="006A5B43">
        <w:rPr>
          <w:rFonts w:ascii="Garamond" w:hAnsi="Garamond" w:cstheme="minorHAnsi"/>
          <w:color w:val="000000"/>
        </w:rPr>
        <w:t xml:space="preserve"> </w:t>
      </w:r>
      <w:r>
        <w:rPr>
          <w:rFonts w:ascii="Wingdings" w:hAnsi="Wingdings" w:cstheme="minorHAnsi"/>
          <w:color w:val="000000"/>
        </w:rPr>
        <w:t>Ø</w:t>
      </w:r>
      <w:r>
        <w:rPr>
          <w:rFonts w:ascii="Garamond" w:hAnsi="Garamond" w:cstheme="minorHAnsi"/>
          <w:color w:val="000000"/>
        </w:rPr>
        <w:t>M</w:t>
      </w:r>
      <w:r w:rsidRPr="006A5B43">
        <w:rPr>
          <w:rFonts w:ascii="Garamond" w:hAnsi="Garamond" w:cstheme="minorHAnsi"/>
          <w:color w:val="000000"/>
        </w:rPr>
        <w:t xml:space="preserve">edia </w:t>
      </w:r>
      <w:r>
        <w:rPr>
          <w:rFonts w:ascii="Garamond" w:hAnsi="Garamond" w:cstheme="minorHAnsi"/>
          <w:color w:val="000000"/>
        </w:rPr>
        <w:t>R</w:t>
      </w:r>
      <w:r w:rsidRPr="006A5B43">
        <w:rPr>
          <w:rFonts w:ascii="Garamond" w:hAnsi="Garamond" w:cstheme="minorHAnsi"/>
          <w:color w:val="000000"/>
        </w:rPr>
        <w:t xml:space="preserve">oom </w:t>
      </w:r>
      <w:r>
        <w:rPr>
          <w:rFonts w:ascii="Garamond" w:hAnsi="Garamond" w:cstheme="minorHAnsi"/>
          <w:color w:val="000000"/>
        </w:rPr>
        <w:t xml:space="preserve">not only </w:t>
      </w:r>
      <w:r w:rsidRPr="006A5B43">
        <w:rPr>
          <w:rFonts w:ascii="Garamond" w:hAnsi="Garamond" w:cstheme="minorHAnsi"/>
          <w:color w:val="000000"/>
        </w:rPr>
        <w:t xml:space="preserve">YouTube-links to many different (often historical) productions </w:t>
      </w:r>
      <w:r>
        <w:rPr>
          <w:rFonts w:ascii="Garamond" w:hAnsi="Garamond" w:cstheme="minorHAnsi"/>
          <w:color w:val="000000"/>
        </w:rPr>
        <w:t xml:space="preserve">of Shakespeare’s plays but also the </w:t>
      </w:r>
      <w:r w:rsidRPr="006A5B43">
        <w:rPr>
          <w:rFonts w:ascii="Garamond" w:hAnsi="Garamond" w:cstheme="minorHAnsi"/>
          <w:color w:val="000000"/>
        </w:rPr>
        <w:t xml:space="preserve">free audio drama presentations of all plays </w:t>
      </w:r>
      <w:r>
        <w:rPr>
          <w:rFonts w:ascii="Garamond" w:hAnsi="Garamond" w:cstheme="minorHAnsi"/>
          <w:color w:val="000000"/>
        </w:rPr>
        <w:t>by</w:t>
      </w:r>
      <w:r w:rsidRPr="006A5B43">
        <w:rPr>
          <w:rFonts w:ascii="Garamond" w:hAnsi="Garamond" w:cstheme="minorHAnsi"/>
          <w:color w:val="000000"/>
        </w:rPr>
        <w:t xml:space="preserve"> William Shakespeare</w:t>
      </w:r>
      <w:r>
        <w:rPr>
          <w:rFonts w:ascii="Garamond" w:hAnsi="Garamond" w:cstheme="minorHAnsi"/>
          <w:color w:val="000000"/>
        </w:rPr>
        <w:t>.</w:t>
      </w:r>
      <w:r w:rsidRPr="006A5B43">
        <w:rPr>
          <w:rFonts w:ascii="Garamond" w:hAnsi="Garamond" w:cstheme="minorHAnsi"/>
          <w:color w:val="000000"/>
        </w:rPr>
        <w:t xml:space="preserve"> </w:t>
      </w:r>
    </w:p>
    <w:p w14:paraId="692665EB" w14:textId="77777777" w:rsidR="0048095C" w:rsidRPr="006A5B43" w:rsidRDefault="0048095C" w:rsidP="0048095C">
      <w:pPr>
        <w:spacing w:line="320" w:lineRule="exact"/>
        <w:jc w:val="both"/>
        <w:rPr>
          <w:rFonts w:ascii="Garamond" w:hAnsi="Garamond" w:cstheme="minorHAnsi"/>
          <w:color w:val="000000"/>
        </w:rPr>
      </w:pPr>
      <w:r w:rsidRPr="006A5B43">
        <w:rPr>
          <w:rFonts w:ascii="Garamond" w:hAnsi="Garamond" w:cstheme="minorHAnsi"/>
          <w:color w:val="000000"/>
          <w:shd w:val="clear" w:color="auto" w:fill="FFFFFF"/>
        </w:rPr>
        <w:t xml:space="preserve">These audio drama presentations of Shakespeare’s plays </w:t>
      </w:r>
      <w:r w:rsidRPr="006A5B43">
        <w:rPr>
          <w:rFonts w:ascii="Garamond" w:hAnsi="Garamond" w:cstheme="minorHAnsi"/>
          <w:b/>
          <w:bCs/>
          <w:color w:val="000000"/>
          <w:shd w:val="clear" w:color="auto" w:fill="FFFFFF"/>
        </w:rPr>
        <w:t>were first released by Arkangel</w:t>
      </w:r>
      <w:r w:rsidRPr="006A5B43">
        <w:rPr>
          <w:rFonts w:ascii="Garamond" w:hAnsi="Garamond" w:cstheme="minorHAnsi"/>
          <w:color w:val="000000"/>
          <w:shd w:val="clear" w:color="auto" w:fill="FFFFFF"/>
        </w:rPr>
        <w:t xml:space="preserve"> and the BBC (1998ff.). The plays are unabridged and based on </w:t>
      </w:r>
      <w:r w:rsidRPr="006A5B43">
        <w:rPr>
          <w:rFonts w:ascii="Garamond" w:hAnsi="Garamond" w:cstheme="minorHAnsi"/>
          <w:i/>
          <w:iCs/>
          <w:color w:val="000000"/>
          <w:shd w:val="clear" w:color="auto" w:fill="FFFFFF"/>
        </w:rPr>
        <w:t>The Complete Pelican Shakespeare</w:t>
      </w:r>
      <w:r w:rsidRPr="006A5B43">
        <w:rPr>
          <w:rFonts w:ascii="Garamond" w:hAnsi="Garamond" w:cstheme="minorHAnsi"/>
          <w:color w:val="000000"/>
          <w:shd w:val="clear" w:color="auto" w:fill="FFFFFF"/>
        </w:rPr>
        <w:t xml:space="preserve">, published by Penguin Classics. </w:t>
      </w:r>
      <w:r w:rsidRPr="006A5B43">
        <w:rPr>
          <w:rFonts w:ascii="Garamond" w:hAnsi="Garamond" w:cstheme="minorHAnsi"/>
          <w:color w:val="000000"/>
        </w:rPr>
        <w:t>The music for all the plays was written and produced by composer Dominique Le Gendre. The production features nearly 400 actors, almost all past or present members of the </w:t>
      </w:r>
      <w:hyperlink r:id="rId43" w:tooltip="Royal Shakespeare Company" w:history="1">
        <w:r w:rsidRPr="006A5B43">
          <w:rPr>
            <w:rStyle w:val="Hyperlink"/>
            <w:rFonts w:ascii="Garamond" w:hAnsi="Garamond" w:cstheme="minorHAnsi"/>
            <w:color w:val="000000" w:themeColor="text1"/>
          </w:rPr>
          <w:t>Royal Shakespeare Company</w:t>
        </w:r>
      </w:hyperlink>
      <w:r w:rsidRPr="006A5B43">
        <w:rPr>
          <w:rFonts w:ascii="Garamond" w:hAnsi="Garamond" w:cstheme="minorHAnsi"/>
          <w:color w:val="000000" w:themeColor="text1"/>
        </w:rPr>
        <w:t xml:space="preserve"> (Wikipedia, 2025).</w:t>
      </w:r>
    </w:p>
    <w:p w14:paraId="0120D672" w14:textId="77777777" w:rsidR="0048095C" w:rsidRPr="006A5B43" w:rsidRDefault="0048095C" w:rsidP="0048095C">
      <w:pPr>
        <w:spacing w:line="320" w:lineRule="exact"/>
        <w:jc w:val="both"/>
        <w:rPr>
          <w:rFonts w:ascii="Garamond" w:hAnsi="Garamond" w:cstheme="minorHAnsi"/>
          <w:color w:val="000000"/>
          <w:shd w:val="clear" w:color="auto" w:fill="FFFFFF"/>
        </w:rPr>
      </w:pPr>
    </w:p>
    <w:p w14:paraId="63CF805F" w14:textId="77777777" w:rsidR="0048095C" w:rsidRDefault="0048095C" w:rsidP="0048095C">
      <w:pPr>
        <w:spacing w:line="320" w:lineRule="exact"/>
        <w:jc w:val="both"/>
        <w:rPr>
          <w:rFonts w:ascii="Garamond" w:hAnsi="Garamond" w:cstheme="minorHAnsi"/>
          <w:color w:val="000000"/>
          <w:shd w:val="clear" w:color="auto" w:fill="FFFFFF"/>
        </w:rPr>
      </w:pPr>
      <w:r w:rsidRPr="006A5B43">
        <w:rPr>
          <w:rFonts w:ascii="Garamond" w:hAnsi="Garamond" w:cstheme="minorHAnsi"/>
          <w:color w:val="000000"/>
          <w:shd w:val="clear" w:color="auto" w:fill="FFFFFF"/>
        </w:rPr>
        <w:t>The Shakespeare Network provides embedded links to all the plays which can be accessed for free for educational purposes only. In the online audio, a timeline listing acts and scenes lets listeners jump straight to the scene they want.</w:t>
      </w:r>
    </w:p>
    <w:p w14:paraId="7C79F1C9" w14:textId="77777777" w:rsidR="002310B9" w:rsidRDefault="002310B9" w:rsidP="0048095C">
      <w:pPr>
        <w:spacing w:line="320" w:lineRule="exact"/>
        <w:jc w:val="both"/>
        <w:rPr>
          <w:rFonts w:ascii="Garamond" w:hAnsi="Garamond" w:cstheme="minorHAnsi"/>
          <w:color w:val="000000"/>
          <w:shd w:val="clear" w:color="auto" w:fill="FFFFFF"/>
        </w:rPr>
      </w:pPr>
    </w:p>
    <w:p w14:paraId="73130C4B" w14:textId="44582D23" w:rsidR="002310B9" w:rsidRDefault="007A6825" w:rsidP="0048095C">
      <w:pPr>
        <w:spacing w:line="320" w:lineRule="exact"/>
        <w:jc w:val="both"/>
        <w:rPr>
          <w:rFonts w:ascii="Garamond" w:hAnsi="Garamond" w:cstheme="minorHAnsi"/>
          <w:color w:val="000000"/>
          <w:shd w:val="clear" w:color="auto" w:fill="FFFFFF"/>
        </w:rPr>
      </w:pPr>
      <w:hyperlink r:id="rId44" w:history="1">
        <w:r w:rsidRPr="00BA3EF3">
          <w:rPr>
            <w:rStyle w:val="Hyperlink"/>
            <w:rFonts w:ascii="Garamond" w:hAnsi="Garamond" w:cstheme="minorHAnsi"/>
            <w:shd w:val="clear" w:color="auto" w:fill="FFFFFF"/>
          </w:rPr>
          <w:t>https://www.youtube.com/user/ShakespeareNetwork</w:t>
        </w:r>
      </w:hyperlink>
    </w:p>
    <w:p w14:paraId="7CA9FA55" w14:textId="77777777" w:rsidR="007A6825" w:rsidRPr="006A5B43" w:rsidRDefault="007A6825" w:rsidP="0048095C">
      <w:pPr>
        <w:spacing w:line="320" w:lineRule="exact"/>
        <w:jc w:val="both"/>
        <w:rPr>
          <w:rFonts w:ascii="Garamond" w:hAnsi="Garamond" w:cstheme="minorHAnsi"/>
          <w:color w:val="000000"/>
          <w:shd w:val="clear" w:color="auto" w:fill="FFFFFF"/>
        </w:rPr>
      </w:pPr>
    </w:p>
    <w:p w14:paraId="2B29937E" w14:textId="77777777" w:rsidR="0048095C" w:rsidRDefault="0048095C" w:rsidP="00843FA2">
      <w:pPr>
        <w:pStyle w:val="StandardWeb"/>
        <w:spacing w:before="0" w:beforeAutospacing="0" w:after="0" w:afterAutospacing="0" w:line="320" w:lineRule="exact"/>
        <w:textAlignment w:val="baseline"/>
        <w:rPr>
          <w:rFonts w:ascii="Garamond" w:hAnsi="Garamond" w:cstheme="minorHAnsi"/>
          <w:color w:val="404040"/>
          <w:lang w:val="en-US"/>
        </w:rPr>
      </w:pPr>
    </w:p>
    <w:tbl>
      <w:tblPr>
        <w:tblStyle w:val="Tabellenraster"/>
        <w:tblW w:w="0" w:type="auto"/>
        <w:tblLook w:val="04A0" w:firstRow="1" w:lastRow="0" w:firstColumn="1" w:lastColumn="0" w:noHBand="0" w:noVBand="1"/>
      </w:tblPr>
      <w:tblGrid>
        <w:gridCol w:w="9056"/>
      </w:tblGrid>
      <w:tr w:rsidR="00843FA2" w14:paraId="2BDA99F0" w14:textId="77777777" w:rsidTr="006B440D">
        <w:tc>
          <w:tcPr>
            <w:tcW w:w="9056" w:type="dxa"/>
          </w:tcPr>
          <w:p w14:paraId="3B223F13" w14:textId="518AB97B" w:rsidR="00843FA2" w:rsidRPr="00CA0A37" w:rsidRDefault="00843FA2" w:rsidP="006B440D">
            <w:pPr>
              <w:pStyle w:val="StandardWeb"/>
              <w:spacing w:before="120" w:beforeAutospacing="0" w:after="120" w:afterAutospacing="0" w:line="320" w:lineRule="exact"/>
              <w:jc w:val="center"/>
              <w:textAlignment w:val="baseline"/>
              <w:rPr>
                <w:rFonts w:ascii="Garamond" w:hAnsi="Garamond" w:cstheme="minorHAnsi"/>
                <w:b/>
                <w:bCs/>
                <w:color w:val="000000" w:themeColor="text1"/>
                <w:shd w:val="clear" w:color="auto" w:fill="FFFFFF"/>
              </w:rPr>
            </w:pPr>
            <w:r>
              <w:rPr>
                <w:rFonts w:ascii="Garamond" w:hAnsi="Garamond" w:cstheme="minorHAnsi"/>
                <w:b/>
                <w:bCs/>
                <w:color w:val="000000" w:themeColor="text1"/>
                <w:shd w:val="clear" w:color="auto" w:fill="FFFFFF"/>
              </w:rPr>
              <w:t>My Shakespeare</w:t>
            </w:r>
          </w:p>
        </w:tc>
      </w:tr>
    </w:tbl>
    <w:p w14:paraId="7C506473" w14:textId="77777777" w:rsidR="00843FA2" w:rsidRDefault="00843FA2" w:rsidP="00843FA2">
      <w:pPr>
        <w:pStyle w:val="StandardWeb"/>
        <w:spacing w:before="0" w:beforeAutospacing="0" w:after="0" w:afterAutospacing="0" w:line="320" w:lineRule="exact"/>
        <w:textAlignment w:val="baseline"/>
        <w:rPr>
          <w:rFonts w:ascii="Garamond" w:hAnsi="Garamond" w:cstheme="minorHAnsi"/>
          <w:color w:val="404040"/>
          <w:lang w:val="en-US"/>
        </w:rPr>
      </w:pPr>
    </w:p>
    <w:p w14:paraId="16410820" w14:textId="2BD581E8" w:rsidR="00DB07EE" w:rsidRDefault="009635CA" w:rsidP="00843FA2">
      <w:pPr>
        <w:pStyle w:val="StandardWeb"/>
        <w:spacing w:before="0" w:beforeAutospacing="0" w:after="0" w:afterAutospacing="0" w:line="320" w:lineRule="exact"/>
        <w:textAlignment w:val="baseline"/>
        <w:rPr>
          <w:rFonts w:ascii="Garamond" w:hAnsi="Garamond" w:cstheme="minorHAnsi"/>
          <w:color w:val="404040"/>
          <w:lang w:val="en-US"/>
        </w:rPr>
      </w:pPr>
      <w:r w:rsidRPr="00DB07EE">
        <w:rPr>
          <w:rFonts w:ascii="Garamond" w:hAnsi="Garamond" w:cstheme="minorHAnsi"/>
          <w:i/>
          <w:iCs/>
          <w:color w:val="404040"/>
          <w:lang w:val="en-US"/>
        </w:rPr>
        <w:t>My Shakespeare</w:t>
      </w:r>
      <w:r>
        <w:rPr>
          <w:rFonts w:ascii="Garamond" w:hAnsi="Garamond" w:cstheme="minorHAnsi"/>
          <w:color w:val="404040"/>
          <w:lang w:val="en-US"/>
        </w:rPr>
        <w:t xml:space="preserve"> offers</w:t>
      </w:r>
      <w:r w:rsidR="00DB07EE">
        <w:rPr>
          <w:rFonts w:ascii="Garamond" w:hAnsi="Garamond" w:cstheme="minorHAnsi"/>
          <w:color w:val="404040"/>
          <w:lang w:val="en-US"/>
        </w:rPr>
        <w:t xml:space="preserve"> </w:t>
      </w:r>
      <w:r w:rsidR="00AF0548">
        <w:rPr>
          <w:rFonts w:ascii="Garamond" w:hAnsi="Garamond" w:cstheme="minorHAnsi"/>
          <w:color w:val="404040"/>
          <w:lang w:val="en-US"/>
        </w:rPr>
        <w:t>currently</w:t>
      </w:r>
      <w:r w:rsidR="00DB07EE">
        <w:rPr>
          <w:rFonts w:ascii="Garamond" w:hAnsi="Garamond" w:cstheme="minorHAnsi"/>
          <w:color w:val="404040"/>
          <w:lang w:val="en-US"/>
        </w:rPr>
        <w:t xml:space="preserve"> six plays by William Shakespeare as </w:t>
      </w:r>
      <w:r w:rsidR="00286686">
        <w:rPr>
          <w:rFonts w:ascii="Garamond" w:hAnsi="Garamond" w:cstheme="minorHAnsi"/>
          <w:color w:val="404040"/>
          <w:lang w:val="en-US"/>
        </w:rPr>
        <w:t xml:space="preserve">interactive </w:t>
      </w:r>
      <w:r w:rsidR="00DB07EE">
        <w:rPr>
          <w:rFonts w:ascii="Garamond" w:hAnsi="Garamond" w:cstheme="minorHAnsi"/>
          <w:color w:val="404040"/>
          <w:lang w:val="en-US"/>
        </w:rPr>
        <w:t xml:space="preserve">online editions: </w:t>
      </w:r>
      <w:r w:rsidR="00DB07EE" w:rsidRPr="00DB07EE">
        <w:rPr>
          <w:rFonts w:ascii="Garamond" w:hAnsi="Garamond" w:cstheme="minorHAnsi"/>
          <w:i/>
          <w:iCs/>
          <w:color w:val="404040"/>
          <w:lang w:val="en-US"/>
        </w:rPr>
        <w:t xml:space="preserve">Macbeth, Romeo and Juliet, </w:t>
      </w:r>
      <w:r w:rsidR="00AF0548">
        <w:rPr>
          <w:rFonts w:ascii="Garamond" w:hAnsi="Garamond" w:cstheme="minorHAnsi"/>
          <w:i/>
          <w:iCs/>
          <w:color w:val="404040"/>
          <w:lang w:val="en-US"/>
        </w:rPr>
        <w:t xml:space="preserve">A </w:t>
      </w:r>
      <w:r w:rsidR="00DB07EE" w:rsidRPr="00DB07EE">
        <w:rPr>
          <w:rFonts w:ascii="Garamond" w:hAnsi="Garamond" w:cstheme="minorHAnsi"/>
          <w:i/>
          <w:iCs/>
          <w:color w:val="404040"/>
          <w:lang w:val="en-US"/>
        </w:rPr>
        <w:t>Midsummer Night’s Dream, Julius Caesar, Hamlet, Taming of the Shrew</w:t>
      </w:r>
      <w:r w:rsidR="00AF0548">
        <w:rPr>
          <w:rFonts w:ascii="Garamond" w:hAnsi="Garamond" w:cstheme="minorHAnsi"/>
          <w:color w:val="404040"/>
          <w:lang w:val="en-US"/>
        </w:rPr>
        <w:t>.</w:t>
      </w:r>
    </w:p>
    <w:p w14:paraId="6927B3A1" w14:textId="1EC4369A" w:rsidR="00286686" w:rsidRDefault="00DB07EE" w:rsidP="00843FA2">
      <w:pPr>
        <w:pStyle w:val="StandardWeb"/>
        <w:spacing w:before="0" w:beforeAutospacing="0" w:after="0" w:afterAutospacing="0" w:line="320" w:lineRule="exact"/>
        <w:textAlignment w:val="baseline"/>
        <w:rPr>
          <w:rFonts w:ascii="Garamond" w:hAnsi="Garamond" w:cstheme="minorHAnsi"/>
          <w:color w:val="404040"/>
          <w:lang w:val="en-US"/>
        </w:rPr>
      </w:pPr>
      <w:r>
        <w:rPr>
          <w:rFonts w:ascii="Garamond" w:hAnsi="Garamond" w:cstheme="minorHAnsi"/>
          <w:color w:val="404040"/>
          <w:lang w:val="en-US"/>
        </w:rPr>
        <w:lastRenderedPageBreak/>
        <w:t xml:space="preserve">In the free version for which users do not have to register, the text can be read </w:t>
      </w:r>
      <w:r w:rsidR="001831F9">
        <w:rPr>
          <w:rFonts w:ascii="Garamond" w:hAnsi="Garamond" w:cstheme="minorHAnsi"/>
          <w:color w:val="404040"/>
          <w:lang w:val="en-US"/>
        </w:rPr>
        <w:t xml:space="preserve">interactively or enhanced by clicking on specific icons on the left offering </w:t>
      </w:r>
      <w:r>
        <w:rPr>
          <w:rFonts w:ascii="Garamond" w:hAnsi="Garamond" w:cstheme="minorHAnsi"/>
          <w:color w:val="404040"/>
          <w:lang w:val="en-US"/>
        </w:rPr>
        <w:t xml:space="preserve">audio enhancement, short clips with the performance of passages (linked to YouTube) and a modern English paraphrase of the lines. </w:t>
      </w:r>
      <w:r w:rsidR="00AF0548">
        <w:rPr>
          <w:rFonts w:ascii="Garamond" w:hAnsi="Garamond" w:cstheme="minorHAnsi"/>
          <w:color w:val="404040"/>
          <w:lang w:val="en-US"/>
        </w:rPr>
        <w:t>However,</w:t>
      </w:r>
      <w:r w:rsidR="00286686">
        <w:rPr>
          <w:rFonts w:ascii="Garamond" w:hAnsi="Garamond" w:cstheme="minorHAnsi"/>
          <w:color w:val="404040"/>
          <w:lang w:val="en-US"/>
        </w:rPr>
        <w:t xml:space="preserve"> users </w:t>
      </w:r>
      <w:r w:rsidR="00AF0548">
        <w:rPr>
          <w:rFonts w:ascii="Garamond" w:hAnsi="Garamond" w:cstheme="minorHAnsi"/>
          <w:color w:val="404040"/>
          <w:lang w:val="en-US"/>
        </w:rPr>
        <w:t>need</w:t>
      </w:r>
      <w:r w:rsidR="00286686">
        <w:rPr>
          <w:rFonts w:ascii="Garamond" w:hAnsi="Garamond" w:cstheme="minorHAnsi"/>
          <w:color w:val="404040"/>
          <w:lang w:val="en-US"/>
        </w:rPr>
        <w:t xml:space="preserve"> to be online to </w:t>
      </w:r>
      <w:r w:rsidR="00AF0548">
        <w:rPr>
          <w:rFonts w:ascii="Garamond" w:hAnsi="Garamond" w:cstheme="minorHAnsi"/>
          <w:color w:val="404040"/>
          <w:lang w:val="en-US"/>
        </w:rPr>
        <w:t>access the texts and features</w:t>
      </w:r>
      <w:r w:rsidR="00286686">
        <w:rPr>
          <w:rFonts w:ascii="Garamond" w:hAnsi="Garamond" w:cstheme="minorHAnsi"/>
          <w:color w:val="404040"/>
          <w:lang w:val="en-US"/>
        </w:rPr>
        <w:t>.</w:t>
      </w:r>
    </w:p>
    <w:p w14:paraId="5BA3F828" w14:textId="38F3BDE3" w:rsidR="00286686" w:rsidRDefault="001831F9" w:rsidP="00843FA2">
      <w:pPr>
        <w:pStyle w:val="StandardWeb"/>
        <w:spacing w:before="0" w:beforeAutospacing="0" w:after="0" w:afterAutospacing="0" w:line="320" w:lineRule="exact"/>
        <w:textAlignment w:val="baseline"/>
        <w:rPr>
          <w:rFonts w:ascii="Garamond" w:hAnsi="Garamond" w:cstheme="minorHAnsi"/>
          <w:color w:val="404040"/>
          <w:lang w:val="en-US"/>
        </w:rPr>
      </w:pPr>
      <w:r>
        <w:rPr>
          <w:rFonts w:ascii="Garamond" w:hAnsi="Garamond" w:cstheme="minorHAnsi"/>
          <w:color w:val="404040"/>
          <w:lang w:val="en-US"/>
        </w:rPr>
        <w:t xml:space="preserve">There are further possibilities for context and language scaffolding offered at the top of the page: scene summaries and short video clips explaining language and context for specific expressions and lines of the play. </w:t>
      </w:r>
      <w:r w:rsidR="00DB07EE">
        <w:rPr>
          <w:rFonts w:ascii="Garamond" w:hAnsi="Garamond" w:cstheme="minorHAnsi"/>
          <w:color w:val="404040"/>
          <w:lang w:val="en-US"/>
        </w:rPr>
        <w:t xml:space="preserve">Of particular interest for classroom discussions after having read a passage or scene with </w:t>
      </w:r>
      <w:r>
        <w:rPr>
          <w:rFonts w:ascii="Garamond" w:hAnsi="Garamond" w:cstheme="minorHAnsi"/>
          <w:color w:val="404040"/>
          <w:lang w:val="en-US"/>
        </w:rPr>
        <w:t xml:space="preserve">your </w:t>
      </w:r>
      <w:r w:rsidR="00DB07EE">
        <w:rPr>
          <w:rFonts w:ascii="Garamond" w:hAnsi="Garamond" w:cstheme="minorHAnsi"/>
          <w:color w:val="404040"/>
          <w:lang w:val="en-US"/>
        </w:rPr>
        <w:t xml:space="preserve">students </w:t>
      </w:r>
      <w:r>
        <w:rPr>
          <w:rFonts w:ascii="Garamond" w:hAnsi="Garamond" w:cstheme="minorHAnsi"/>
          <w:color w:val="404040"/>
          <w:lang w:val="en-US"/>
        </w:rPr>
        <w:t>might be</w:t>
      </w:r>
      <w:r w:rsidR="00DB07EE">
        <w:rPr>
          <w:rFonts w:ascii="Garamond" w:hAnsi="Garamond" w:cstheme="minorHAnsi"/>
          <w:color w:val="404040"/>
          <w:lang w:val="en-US"/>
        </w:rPr>
        <w:t xml:space="preserve"> the characters’ interviews</w:t>
      </w:r>
      <w:r w:rsidR="0022169D">
        <w:rPr>
          <w:rFonts w:ascii="Garamond" w:hAnsi="Garamond" w:cstheme="minorHAnsi"/>
          <w:color w:val="404040"/>
          <w:lang w:val="en-US"/>
        </w:rPr>
        <w:t xml:space="preserve">. Here, </w:t>
      </w:r>
      <w:r w:rsidR="00286686">
        <w:rPr>
          <w:rFonts w:ascii="Garamond" w:hAnsi="Garamond" w:cstheme="minorHAnsi"/>
          <w:color w:val="404040"/>
          <w:lang w:val="en-US"/>
        </w:rPr>
        <w:t>one or several characters</w:t>
      </w:r>
      <w:r>
        <w:rPr>
          <w:rFonts w:ascii="Garamond" w:hAnsi="Garamond" w:cstheme="minorHAnsi"/>
          <w:color w:val="404040"/>
          <w:lang w:val="en-US"/>
        </w:rPr>
        <w:t xml:space="preserve"> </w:t>
      </w:r>
      <w:r w:rsidR="0022169D">
        <w:rPr>
          <w:rFonts w:ascii="Garamond" w:hAnsi="Garamond" w:cstheme="minorHAnsi"/>
          <w:color w:val="404040"/>
          <w:lang w:val="en-US"/>
        </w:rPr>
        <w:t xml:space="preserve">are interviewed and asked to </w:t>
      </w:r>
      <w:r>
        <w:rPr>
          <w:rFonts w:ascii="Garamond" w:hAnsi="Garamond" w:cstheme="minorHAnsi"/>
          <w:color w:val="404040"/>
          <w:lang w:val="en-US"/>
        </w:rPr>
        <w:t>talk about their perspective on the scene</w:t>
      </w:r>
      <w:r w:rsidR="00286686">
        <w:rPr>
          <w:rFonts w:ascii="Garamond" w:hAnsi="Garamond" w:cstheme="minorHAnsi"/>
          <w:color w:val="404040"/>
          <w:lang w:val="en-US"/>
        </w:rPr>
        <w:t>, feelings and motivation</w:t>
      </w:r>
      <w:r w:rsidR="0022169D">
        <w:rPr>
          <w:rFonts w:ascii="Garamond" w:hAnsi="Garamond" w:cstheme="minorHAnsi"/>
          <w:color w:val="404040"/>
          <w:lang w:val="en-US"/>
        </w:rPr>
        <w:t>,</w:t>
      </w:r>
      <w:r w:rsidR="00286686">
        <w:rPr>
          <w:rFonts w:ascii="Garamond" w:hAnsi="Garamond" w:cstheme="minorHAnsi"/>
          <w:color w:val="404040"/>
          <w:lang w:val="en-US"/>
        </w:rPr>
        <w:t xml:space="preserve"> or interaction with other characters</w:t>
      </w:r>
      <w:r w:rsidR="0022169D">
        <w:rPr>
          <w:rFonts w:ascii="Garamond" w:hAnsi="Garamond" w:cstheme="minorHAnsi"/>
          <w:color w:val="404040"/>
          <w:lang w:val="en-US"/>
        </w:rPr>
        <w:t>.</w:t>
      </w:r>
      <w:r w:rsidR="00DB07EE">
        <w:rPr>
          <w:rFonts w:ascii="Garamond" w:hAnsi="Garamond" w:cstheme="minorHAnsi"/>
          <w:color w:val="404040"/>
          <w:lang w:val="en-US"/>
        </w:rPr>
        <w:t xml:space="preserve"> </w:t>
      </w:r>
    </w:p>
    <w:p w14:paraId="569018B8" w14:textId="00903E88" w:rsidR="001831F9" w:rsidRDefault="00286686" w:rsidP="00843FA2">
      <w:pPr>
        <w:pStyle w:val="StandardWeb"/>
        <w:spacing w:before="0" w:beforeAutospacing="0" w:after="0" w:afterAutospacing="0" w:line="320" w:lineRule="exact"/>
        <w:textAlignment w:val="baseline"/>
        <w:rPr>
          <w:rFonts w:ascii="Garamond" w:hAnsi="Garamond" w:cstheme="minorHAnsi"/>
          <w:color w:val="404040"/>
          <w:lang w:val="en-US"/>
        </w:rPr>
      </w:pPr>
      <w:r>
        <w:rPr>
          <w:rFonts w:ascii="Garamond" w:hAnsi="Garamond" w:cstheme="minorHAnsi"/>
          <w:color w:val="404040"/>
          <w:lang w:val="en-US"/>
        </w:rPr>
        <w:t xml:space="preserve">When </w:t>
      </w:r>
      <w:r w:rsidR="002310B9">
        <w:rPr>
          <w:rFonts w:ascii="Garamond" w:hAnsi="Garamond" w:cstheme="minorHAnsi"/>
          <w:color w:val="404040"/>
          <w:lang w:val="en-US"/>
        </w:rPr>
        <w:t xml:space="preserve">teachers </w:t>
      </w:r>
      <w:r>
        <w:rPr>
          <w:rFonts w:ascii="Garamond" w:hAnsi="Garamond" w:cstheme="minorHAnsi"/>
          <w:color w:val="404040"/>
          <w:lang w:val="en-US"/>
        </w:rPr>
        <w:t>focus on close reading of passages and scenes from a specific play in a teaching unit, the website might be a further digital enhancement.</w:t>
      </w:r>
      <w:r w:rsidR="002310B9">
        <w:rPr>
          <w:rFonts w:ascii="Garamond" w:hAnsi="Garamond" w:cstheme="minorHAnsi"/>
          <w:color w:val="404040"/>
          <w:lang w:val="en-US"/>
        </w:rPr>
        <w:t xml:space="preserve"> The website could also be recommended as study help for students when they are asked to read scenes on their own. </w:t>
      </w:r>
    </w:p>
    <w:p w14:paraId="2C6D72A4" w14:textId="77777777" w:rsidR="0022169D" w:rsidRDefault="001831F9" w:rsidP="00843FA2">
      <w:pPr>
        <w:pStyle w:val="StandardWeb"/>
        <w:spacing w:before="0" w:beforeAutospacing="0" w:after="0" w:afterAutospacing="0" w:line="320" w:lineRule="exact"/>
        <w:textAlignment w:val="baseline"/>
        <w:rPr>
          <w:rFonts w:ascii="Garamond" w:hAnsi="Garamond" w:cstheme="minorHAnsi"/>
          <w:color w:val="404040"/>
          <w:lang w:val="en-US"/>
        </w:rPr>
      </w:pPr>
      <w:r>
        <w:rPr>
          <w:rFonts w:ascii="Garamond" w:hAnsi="Garamond" w:cstheme="minorHAnsi"/>
          <w:color w:val="404040"/>
          <w:lang w:val="en-US"/>
        </w:rPr>
        <w:t>To access the study tools such as discussion questions, reading comprehension quizzes, users have to sign up for an account</w:t>
      </w:r>
      <w:r w:rsidR="002310B9">
        <w:rPr>
          <w:rFonts w:ascii="Garamond" w:hAnsi="Garamond" w:cstheme="minorHAnsi"/>
          <w:color w:val="404040"/>
          <w:lang w:val="en-US"/>
        </w:rPr>
        <w:t xml:space="preserve"> with an email</w:t>
      </w:r>
      <w:r w:rsidR="00AF0548">
        <w:rPr>
          <w:rFonts w:ascii="Garamond" w:hAnsi="Garamond" w:cstheme="minorHAnsi"/>
          <w:color w:val="404040"/>
          <w:lang w:val="en-US"/>
        </w:rPr>
        <w:t xml:space="preserve"> </w:t>
      </w:r>
      <w:r w:rsidR="002310B9">
        <w:rPr>
          <w:rFonts w:ascii="Garamond" w:hAnsi="Garamond" w:cstheme="minorHAnsi"/>
          <w:color w:val="404040"/>
          <w:lang w:val="en-US"/>
        </w:rPr>
        <w:t>address</w:t>
      </w:r>
      <w:r>
        <w:rPr>
          <w:rFonts w:ascii="Garamond" w:hAnsi="Garamond" w:cstheme="minorHAnsi"/>
          <w:color w:val="404040"/>
          <w:lang w:val="en-US"/>
        </w:rPr>
        <w:t xml:space="preserve">. </w:t>
      </w:r>
    </w:p>
    <w:p w14:paraId="0A0CACC8" w14:textId="10215674" w:rsidR="00FD7BC8" w:rsidRDefault="00FD7BC8" w:rsidP="00843FA2">
      <w:pPr>
        <w:pStyle w:val="StandardWeb"/>
        <w:spacing w:before="0" w:beforeAutospacing="0" w:after="0" w:afterAutospacing="0" w:line="320" w:lineRule="exact"/>
        <w:textAlignment w:val="baseline"/>
        <w:rPr>
          <w:rFonts w:ascii="Garamond" w:hAnsi="Garamond" w:cstheme="minorHAnsi"/>
          <w:color w:val="404040"/>
          <w:lang w:val="en-US"/>
        </w:rPr>
      </w:pPr>
      <w:r>
        <w:rPr>
          <w:rFonts w:ascii="Garamond" w:hAnsi="Garamond" w:cstheme="minorHAnsi"/>
          <w:color w:val="404040"/>
          <w:lang w:val="en-US"/>
        </w:rPr>
        <w:t xml:space="preserve">The website is set up and hosted in the US, but </w:t>
      </w:r>
      <w:r w:rsidR="0022169D">
        <w:rPr>
          <w:rFonts w:ascii="Garamond" w:hAnsi="Garamond" w:cstheme="minorHAnsi"/>
          <w:color w:val="404040"/>
          <w:lang w:val="en-US"/>
        </w:rPr>
        <w:t xml:space="preserve">it </w:t>
      </w:r>
      <w:r>
        <w:rPr>
          <w:rFonts w:ascii="Garamond" w:hAnsi="Garamond" w:cstheme="minorHAnsi"/>
          <w:color w:val="404040"/>
          <w:lang w:val="en-US"/>
        </w:rPr>
        <w:t xml:space="preserve">complies with EU General Data Protection Regulation regarding the collection, use and retention of personal data from European member countries (see II. EU Users in “Privacy Policy”). </w:t>
      </w:r>
    </w:p>
    <w:p w14:paraId="6A37DD9C" w14:textId="77777777" w:rsidR="002310B9" w:rsidRDefault="002310B9" w:rsidP="00843FA2">
      <w:pPr>
        <w:pStyle w:val="StandardWeb"/>
        <w:spacing w:before="0" w:beforeAutospacing="0" w:after="0" w:afterAutospacing="0" w:line="320" w:lineRule="exact"/>
        <w:textAlignment w:val="baseline"/>
        <w:rPr>
          <w:rFonts w:ascii="Garamond" w:hAnsi="Garamond" w:cstheme="minorHAnsi"/>
          <w:color w:val="404040"/>
          <w:lang w:val="en-US"/>
        </w:rPr>
      </w:pPr>
    </w:p>
    <w:p w14:paraId="5F6C6471" w14:textId="136ED4BD" w:rsidR="002310B9" w:rsidRDefault="002310B9" w:rsidP="00843FA2">
      <w:pPr>
        <w:pStyle w:val="StandardWeb"/>
        <w:spacing w:before="0" w:beforeAutospacing="0" w:after="0" w:afterAutospacing="0" w:line="320" w:lineRule="exact"/>
        <w:textAlignment w:val="baseline"/>
        <w:rPr>
          <w:rFonts w:ascii="Garamond" w:hAnsi="Garamond" w:cstheme="minorHAnsi"/>
          <w:color w:val="404040"/>
          <w:lang w:val="en-US"/>
        </w:rPr>
      </w:pPr>
      <w:hyperlink r:id="rId45" w:history="1">
        <w:r w:rsidRPr="00BA3EF3">
          <w:rPr>
            <w:rStyle w:val="Hyperlink"/>
            <w:rFonts w:ascii="Garamond" w:hAnsi="Garamond" w:cstheme="minorHAnsi"/>
            <w:lang w:val="en-US"/>
          </w:rPr>
          <w:t>https://myshakespeare.com</w:t>
        </w:r>
      </w:hyperlink>
    </w:p>
    <w:p w14:paraId="7232FC59" w14:textId="77777777" w:rsidR="002310B9" w:rsidRDefault="002310B9" w:rsidP="00843FA2">
      <w:pPr>
        <w:pStyle w:val="StandardWeb"/>
        <w:spacing w:before="0" w:beforeAutospacing="0" w:after="0" w:afterAutospacing="0" w:line="320" w:lineRule="exact"/>
        <w:textAlignment w:val="baseline"/>
        <w:rPr>
          <w:rFonts w:ascii="Garamond" w:hAnsi="Garamond" w:cstheme="minorHAnsi"/>
          <w:color w:val="404040"/>
          <w:lang w:val="en-US"/>
        </w:rPr>
      </w:pPr>
    </w:p>
    <w:p w14:paraId="26E92EEE" w14:textId="77777777" w:rsidR="00CA0A37" w:rsidRDefault="00CA0A37" w:rsidP="001C4EA4">
      <w:pPr>
        <w:spacing w:line="320" w:lineRule="exact"/>
        <w:jc w:val="both"/>
        <w:rPr>
          <w:rFonts w:ascii="Garamond" w:hAnsi="Garamond" w:cstheme="minorHAnsi"/>
        </w:rPr>
      </w:pPr>
    </w:p>
    <w:tbl>
      <w:tblPr>
        <w:tblStyle w:val="Tabellenraster"/>
        <w:tblW w:w="0" w:type="auto"/>
        <w:shd w:val="clear" w:color="auto" w:fill="FFF2CC" w:themeFill="accent4" w:themeFillTint="33"/>
        <w:tblLook w:val="04A0" w:firstRow="1" w:lastRow="0" w:firstColumn="1" w:lastColumn="0" w:noHBand="0" w:noVBand="1"/>
      </w:tblPr>
      <w:tblGrid>
        <w:gridCol w:w="9056"/>
      </w:tblGrid>
      <w:tr w:rsidR="001C4EA4" w14:paraId="3CBD2047" w14:textId="77777777" w:rsidTr="001C4EA4">
        <w:tc>
          <w:tcPr>
            <w:tcW w:w="9056" w:type="dxa"/>
            <w:shd w:val="clear" w:color="auto" w:fill="FFF2CC" w:themeFill="accent4" w:themeFillTint="33"/>
          </w:tcPr>
          <w:p w14:paraId="55355384" w14:textId="77777777" w:rsidR="00320A77" w:rsidRDefault="00320A77" w:rsidP="00320A77">
            <w:pPr>
              <w:pStyle w:val="Listenabsatz"/>
              <w:spacing w:line="320" w:lineRule="exact"/>
              <w:rPr>
                <w:rFonts w:ascii="Garamond" w:hAnsi="Garamond" w:cstheme="minorHAnsi"/>
              </w:rPr>
            </w:pPr>
          </w:p>
          <w:p w14:paraId="6C47952A" w14:textId="2584B739" w:rsidR="001C4EA4" w:rsidRPr="008E5F43" w:rsidRDefault="00DC1892" w:rsidP="00320A77">
            <w:pPr>
              <w:spacing w:line="320" w:lineRule="exact"/>
              <w:rPr>
                <w:rFonts w:ascii="Garamond" w:hAnsi="Garamond" w:cstheme="minorHAnsi"/>
                <w:i/>
                <w:iCs/>
              </w:rPr>
            </w:pPr>
            <w:r>
              <w:rPr>
                <w:noProof/>
              </w:rPr>
              <w:pict w14:anchorId="66ECCD5E">
                <v:shape id="_x0000_i1029" type="#_x0000_t75" alt="Kundenbewertung mit einfarbiger Füllung" style="width:15.8pt;height:15.8pt;visibility:visible;mso-wrap-style:square;mso-width-percent:0;mso-height-percent:0;mso-width-percent:0;mso-height-percent:0">
                  <v:imagedata r:id="rId46" o:title="Kundenbewertung mit einfarbiger Füllung"/>
                  <o:lock v:ext="edit" aspectratio="f"/>
                </v:shape>
              </w:pict>
            </w:r>
            <w:r w:rsidR="00320A77">
              <w:rPr>
                <w:rFonts w:ascii="Garamond" w:hAnsi="Garamond" w:cstheme="minorHAnsi"/>
              </w:rPr>
              <w:t xml:space="preserve"> </w:t>
            </w:r>
            <w:r w:rsidR="001C4EA4" w:rsidRPr="00320A77">
              <w:rPr>
                <w:rFonts w:ascii="Garamond" w:hAnsi="Garamond" w:cstheme="minorHAnsi"/>
              </w:rPr>
              <w:t>INTO THE CLASSROOM</w:t>
            </w:r>
            <w:r w:rsidR="008E5F43">
              <w:rPr>
                <w:rFonts w:ascii="Garamond" w:hAnsi="Garamond" w:cstheme="minorHAnsi"/>
              </w:rPr>
              <w:t xml:space="preserve">: Mockumentary </w:t>
            </w:r>
            <w:r w:rsidR="008E5F43">
              <w:rPr>
                <w:rFonts w:ascii="Garamond" w:hAnsi="Garamond" w:cstheme="minorHAnsi"/>
                <w:i/>
                <w:iCs/>
              </w:rPr>
              <w:t>Cunk on Shakespeare</w:t>
            </w:r>
          </w:p>
          <w:p w14:paraId="11326E09" w14:textId="77777777" w:rsidR="001C4EA4" w:rsidRDefault="001C4EA4" w:rsidP="004D1ADF">
            <w:pPr>
              <w:spacing w:line="320" w:lineRule="exact"/>
              <w:rPr>
                <w:rFonts w:ascii="Garamond" w:hAnsi="Garamond" w:cstheme="minorHAnsi"/>
              </w:rPr>
            </w:pPr>
          </w:p>
          <w:p w14:paraId="56B419D2" w14:textId="713916F4" w:rsidR="001C4EA4" w:rsidRPr="00F93B9A" w:rsidRDefault="001C4EA4" w:rsidP="004D1ADF">
            <w:pPr>
              <w:spacing w:line="320" w:lineRule="exact"/>
              <w:rPr>
                <w:rFonts w:ascii="Garamond" w:hAnsi="Garamond" w:cstheme="minorHAnsi"/>
              </w:rPr>
            </w:pPr>
            <w:r>
              <w:rPr>
                <w:noProof/>
              </w:rPr>
              <w:drawing>
                <wp:inline distT="0" distB="0" distL="0" distR="0" wp14:anchorId="1F42CE12" wp14:editId="60E84BAC">
                  <wp:extent cx="190500" cy="190500"/>
                  <wp:effectExtent l="0" t="0" r="0" b="0"/>
                  <wp:docPr id="7" name="Bild 7" descr="Filmklappe mit einfarbiger Füll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Filmklappe mit einfarbiger Füllung"/>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320A77">
              <w:rPr>
                <w:rFonts w:ascii="Garamond" w:hAnsi="Garamond" w:cstheme="minorHAnsi"/>
              </w:rPr>
              <w:t xml:space="preserve"> </w:t>
            </w:r>
            <w:r w:rsidRPr="00F93B9A">
              <w:rPr>
                <w:rFonts w:ascii="Garamond" w:hAnsi="Garamond" w:cstheme="minorHAnsi"/>
              </w:rPr>
              <w:t xml:space="preserve">Powles, Lorry (2016) </w:t>
            </w:r>
            <w:r w:rsidRPr="00F93B9A">
              <w:rPr>
                <w:rFonts w:ascii="Garamond" w:hAnsi="Garamond" w:cstheme="minorHAnsi"/>
                <w:i/>
                <w:iCs/>
              </w:rPr>
              <w:t>Cunk on Shakespeare</w:t>
            </w:r>
            <w:r w:rsidRPr="00F93B9A">
              <w:rPr>
                <w:rFonts w:ascii="Garamond" w:hAnsi="Garamond" w:cstheme="minorHAnsi"/>
              </w:rPr>
              <w:t xml:space="preserve">. </w:t>
            </w:r>
          </w:p>
          <w:p w14:paraId="564F833A" w14:textId="77777777" w:rsidR="001C4EA4" w:rsidRDefault="001C4EA4" w:rsidP="004D1ADF">
            <w:pPr>
              <w:spacing w:line="320" w:lineRule="exact"/>
              <w:rPr>
                <w:rFonts w:ascii="Garamond" w:hAnsi="Garamond" w:cstheme="minorHAnsi"/>
              </w:rPr>
            </w:pPr>
            <w:r w:rsidRPr="00F93B9A">
              <w:rPr>
                <w:rFonts w:ascii="Garamond" w:hAnsi="Garamond" w:cstheme="minorHAnsi"/>
              </w:rPr>
              <w:t xml:space="preserve">A short mockumentary starring the presenter “Philomena Cunk” (Diana Morgan), filmed in part around </w:t>
            </w:r>
            <w:r>
              <w:rPr>
                <w:rFonts w:ascii="Garamond" w:hAnsi="Garamond" w:cstheme="minorHAnsi"/>
              </w:rPr>
              <w:t xml:space="preserve">the historical buildings in </w:t>
            </w:r>
            <w:r w:rsidRPr="00F93B9A">
              <w:rPr>
                <w:rFonts w:ascii="Garamond" w:hAnsi="Garamond" w:cstheme="minorHAnsi"/>
              </w:rPr>
              <w:t xml:space="preserve">Stratford-upon-Avon, </w:t>
            </w:r>
            <w:r>
              <w:rPr>
                <w:rFonts w:ascii="Garamond" w:hAnsi="Garamond" w:cstheme="minorHAnsi"/>
              </w:rPr>
              <w:t>presenting</w:t>
            </w:r>
            <w:r w:rsidRPr="00F93B9A">
              <w:rPr>
                <w:rFonts w:ascii="Garamond" w:hAnsi="Garamond" w:cstheme="minorHAnsi"/>
              </w:rPr>
              <w:t xml:space="preserve"> basic information about Shakespeare’s life and works in the typical </w:t>
            </w:r>
            <w:r>
              <w:rPr>
                <w:rFonts w:ascii="Garamond" w:hAnsi="Garamond" w:cstheme="minorHAnsi"/>
              </w:rPr>
              <w:t xml:space="preserve">(tongue-in-cheek) </w:t>
            </w:r>
            <w:r w:rsidRPr="00F93B9A">
              <w:rPr>
                <w:rFonts w:ascii="Garamond" w:hAnsi="Garamond" w:cstheme="minorHAnsi"/>
              </w:rPr>
              <w:t>“Cunk-style” interviews with actors Simon Beale and Ben Crystal amongst other experts.</w:t>
            </w:r>
            <w:r>
              <w:rPr>
                <w:rFonts w:ascii="Garamond" w:hAnsi="Garamond" w:cstheme="minorHAnsi"/>
              </w:rPr>
              <w:t xml:space="preserve"> </w:t>
            </w:r>
          </w:p>
          <w:p w14:paraId="436A1E2A" w14:textId="77777777" w:rsidR="001C4EA4" w:rsidRDefault="001C4EA4" w:rsidP="004D1ADF">
            <w:pPr>
              <w:spacing w:line="320" w:lineRule="exact"/>
              <w:rPr>
                <w:rFonts w:ascii="Garamond" w:hAnsi="Garamond" w:cstheme="minorHAnsi"/>
              </w:rPr>
            </w:pPr>
            <w:r w:rsidRPr="00F93B9A">
              <w:rPr>
                <w:rFonts w:ascii="Garamond" w:hAnsi="Garamond" w:cstheme="minorHAnsi"/>
              </w:rPr>
              <w:t>Running time: 29 min</w:t>
            </w:r>
          </w:p>
          <w:p w14:paraId="5913FFC8" w14:textId="77777777" w:rsidR="001C4EA4" w:rsidRDefault="001C4EA4" w:rsidP="004D1ADF">
            <w:pPr>
              <w:spacing w:line="320" w:lineRule="exact"/>
              <w:rPr>
                <w:rFonts w:ascii="Garamond" w:hAnsi="Garamond" w:cstheme="minorHAnsi"/>
              </w:rPr>
            </w:pPr>
          </w:p>
          <w:p w14:paraId="6F488348" w14:textId="4A53A1A5" w:rsidR="001C4EA4" w:rsidRDefault="001C4EA4" w:rsidP="004D1ADF">
            <w:pPr>
              <w:spacing w:line="320" w:lineRule="exact"/>
              <w:rPr>
                <w:rFonts w:ascii="Garamond" w:hAnsi="Garamond" w:cstheme="minorHAnsi"/>
              </w:rPr>
            </w:pPr>
            <w:r>
              <w:rPr>
                <w:noProof/>
              </w:rPr>
              <w:drawing>
                <wp:inline distT="0" distB="0" distL="0" distR="0" wp14:anchorId="4AABFC18" wp14:editId="42F3132A">
                  <wp:extent cx="152400" cy="152400"/>
                  <wp:effectExtent l="0" t="0" r="0" b="0"/>
                  <wp:docPr id="8" name="Bild 8" descr="Glühbirne und Zahnrad mit einfarbiger Füll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Glühbirne und Zahnrad mit einfarbiger Füllung"/>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320A77">
              <w:rPr>
                <w:rFonts w:ascii="Garamond" w:hAnsi="Garamond" w:cstheme="minorHAnsi"/>
              </w:rPr>
              <w:t xml:space="preserve"> </w:t>
            </w:r>
            <w:r>
              <w:rPr>
                <w:rFonts w:ascii="Garamond" w:hAnsi="Garamond" w:cstheme="minorHAnsi"/>
              </w:rPr>
              <w:t>The video could be included (as a whole or in shorter segments) in any of the small OER</w:t>
            </w:r>
            <w:r w:rsidR="00F52884">
              <w:rPr>
                <w:rFonts w:ascii="Garamond" w:hAnsi="Garamond" w:cstheme="minorHAnsi"/>
              </w:rPr>
              <w:t xml:space="preserve"> </w:t>
            </w:r>
            <w:r>
              <w:rPr>
                <w:rFonts w:ascii="Garamond" w:hAnsi="Garamond" w:cstheme="minorHAnsi"/>
              </w:rPr>
              <w:t xml:space="preserve">teaching units. </w:t>
            </w:r>
          </w:p>
          <w:p w14:paraId="4BE14303" w14:textId="2687ACD9" w:rsidR="001C4EA4" w:rsidRPr="00320A77" w:rsidRDefault="00DC1892" w:rsidP="00320A77">
            <w:pPr>
              <w:spacing w:line="320" w:lineRule="exact"/>
              <w:rPr>
                <w:rFonts w:ascii="Garamond" w:hAnsi="Garamond" w:cstheme="minorHAnsi"/>
              </w:rPr>
            </w:pPr>
            <w:r>
              <w:rPr>
                <w:noProof/>
              </w:rPr>
              <w:pict w14:anchorId="75AF9D32">
                <v:shape id="_x0000_i1028" type="#_x0000_t75" alt="Glühbirne und Zahnrad mit einfarbiger Füllung" style="width:12pt;height:12pt;visibility:visible;mso-wrap-style:square;mso-width-percent:0;mso-height-percent:0;mso-width-percent:0;mso-height-percent:0">
                  <v:imagedata r:id="rId20" o:title="Glühbirne und Zahnrad mit einfarbiger Füllung"/>
                  <o:lock v:ext="edit" aspectratio="f"/>
                </v:shape>
              </w:pict>
            </w:r>
            <w:r w:rsidR="00320A77">
              <w:rPr>
                <w:rFonts w:ascii="Garamond" w:hAnsi="Garamond" w:cstheme="minorHAnsi"/>
              </w:rPr>
              <w:t xml:space="preserve"> </w:t>
            </w:r>
            <w:r w:rsidR="001C4EA4" w:rsidRPr="00320A77">
              <w:rPr>
                <w:rFonts w:ascii="Garamond" w:hAnsi="Garamond" w:cstheme="minorHAnsi"/>
              </w:rPr>
              <w:t xml:space="preserve">The video could also be used in combination with a lesson-design in which the students work (in groups) on worksheets on the “Historical context” provided as part of the teaching resources on the </w:t>
            </w:r>
            <w:r w:rsidR="001C4EA4" w:rsidRPr="00320A77">
              <w:rPr>
                <w:rFonts w:ascii="Garamond" w:hAnsi="Garamond" w:cstheme="minorHAnsi"/>
                <w:i/>
                <w:iCs/>
              </w:rPr>
              <w:t>Shakespeare Birthplace Trust</w:t>
            </w:r>
            <w:r w:rsidR="001C4EA4" w:rsidRPr="00320A77">
              <w:rPr>
                <w:rFonts w:ascii="Garamond" w:hAnsi="Garamond" w:cstheme="minorHAnsi"/>
              </w:rPr>
              <w:t xml:space="preserve"> website (which can be found under the navigation links </w:t>
            </w:r>
            <w:r w:rsidR="001C4EA4" w:rsidRPr="00320A77">
              <w:rPr>
                <w:rFonts w:ascii="Wingdings" w:hAnsi="Wingdings" w:cstheme="minorHAnsi"/>
                <w:color w:val="000000"/>
              </w:rPr>
              <w:t>Ø</w:t>
            </w:r>
            <w:r w:rsidR="001C4EA4" w:rsidRPr="00320A77">
              <w:rPr>
                <w:rFonts w:ascii="Garamond" w:hAnsi="Garamond" w:cstheme="minorHAnsi"/>
              </w:rPr>
              <w:t xml:space="preserve">Historical Context and </w:t>
            </w:r>
            <w:r w:rsidR="001C4EA4" w:rsidRPr="00320A77">
              <w:rPr>
                <w:rFonts w:ascii="Wingdings" w:hAnsi="Wingdings" w:cstheme="minorHAnsi"/>
                <w:color w:val="000000"/>
              </w:rPr>
              <w:t>Ø</w:t>
            </w:r>
            <w:r w:rsidR="001C4EA4" w:rsidRPr="00320A77">
              <w:rPr>
                <w:rFonts w:ascii="Garamond" w:hAnsi="Garamond" w:cstheme="minorHAnsi"/>
              </w:rPr>
              <w:t>Shakespeare’s Language).</w:t>
            </w:r>
          </w:p>
          <w:p w14:paraId="367B50E1" w14:textId="77777777" w:rsidR="00320A77" w:rsidRPr="00320A77" w:rsidRDefault="00320A77" w:rsidP="00320A77">
            <w:pPr>
              <w:pStyle w:val="Listenabsatz"/>
              <w:spacing w:line="320" w:lineRule="exact"/>
              <w:rPr>
                <w:rFonts w:ascii="Garamond" w:hAnsi="Garamond" w:cstheme="minorHAnsi"/>
              </w:rPr>
            </w:pPr>
          </w:p>
          <w:p w14:paraId="1BD4AC79" w14:textId="4E12871D" w:rsidR="001C4EA4" w:rsidRDefault="00320A77" w:rsidP="004D1ADF">
            <w:pPr>
              <w:spacing w:line="320" w:lineRule="exact"/>
              <w:rPr>
                <w:rFonts w:ascii="Garamond" w:hAnsi="Garamond" w:cstheme="minorHAnsi"/>
              </w:rPr>
            </w:pPr>
            <w:r>
              <w:t xml:space="preserve"> </w:t>
            </w:r>
            <w:hyperlink r:id="rId49" w:history="1">
              <w:r w:rsidRPr="001A198F">
                <w:rPr>
                  <w:rStyle w:val="Hyperlink"/>
                  <w:rFonts w:ascii="Garamond" w:hAnsi="Garamond" w:cstheme="minorHAnsi"/>
                </w:rPr>
                <w:t>https://www.shakespeare.org.uk/education/teaching-resources/?page=3</w:t>
              </w:r>
            </w:hyperlink>
          </w:p>
          <w:p w14:paraId="48E96464" w14:textId="77777777" w:rsidR="001C4EA4" w:rsidRDefault="001C4EA4" w:rsidP="004D1ADF">
            <w:pPr>
              <w:spacing w:line="320" w:lineRule="exact"/>
              <w:rPr>
                <w:rFonts w:ascii="Garamond" w:hAnsi="Garamond" w:cstheme="minorHAnsi"/>
              </w:rPr>
            </w:pPr>
          </w:p>
        </w:tc>
      </w:tr>
    </w:tbl>
    <w:p w14:paraId="1824A5A0" w14:textId="77777777" w:rsidR="00240246" w:rsidRDefault="00240246" w:rsidP="001B6BF9">
      <w:pPr>
        <w:spacing w:line="320" w:lineRule="exact"/>
        <w:jc w:val="both"/>
        <w:rPr>
          <w:rFonts w:ascii="Garamond" w:hAnsi="Garamond" w:cstheme="minorHAnsi"/>
          <w:b/>
          <w:bCs/>
          <w:highlight w:val="lightGray"/>
        </w:rPr>
      </w:pPr>
    </w:p>
    <w:p w14:paraId="0A4A82A0" w14:textId="77777777" w:rsidR="00240246" w:rsidRDefault="00240246" w:rsidP="001B6BF9">
      <w:pPr>
        <w:spacing w:line="320" w:lineRule="exact"/>
        <w:jc w:val="both"/>
        <w:rPr>
          <w:rFonts w:ascii="Garamond" w:hAnsi="Garamond" w:cstheme="minorHAnsi"/>
          <w:b/>
          <w:bCs/>
          <w:highlight w:val="lightGray"/>
        </w:rPr>
      </w:pPr>
    </w:p>
    <w:p w14:paraId="7D3FF4E2" w14:textId="77777777" w:rsidR="00240246" w:rsidRDefault="00240246">
      <w:pPr>
        <w:rPr>
          <w:rFonts w:ascii="Garamond" w:hAnsi="Garamond" w:cstheme="minorHAnsi"/>
          <w:b/>
          <w:bCs/>
          <w:highlight w:val="lightGray"/>
        </w:rPr>
      </w:pPr>
      <w:r>
        <w:rPr>
          <w:rFonts w:ascii="Garamond" w:hAnsi="Garamond" w:cstheme="minorHAnsi"/>
          <w:b/>
          <w:bCs/>
          <w:highlight w:val="lightGray"/>
        </w:rPr>
        <w:br w:type="page"/>
      </w:r>
    </w:p>
    <w:p w14:paraId="2D7C5D34" w14:textId="6781E520" w:rsidR="001B6BF9" w:rsidRPr="001B6BF9" w:rsidRDefault="001B6BF9" w:rsidP="001B6BF9">
      <w:pPr>
        <w:spacing w:line="320" w:lineRule="exact"/>
        <w:jc w:val="both"/>
        <w:rPr>
          <w:rFonts w:ascii="Garamond" w:hAnsi="Garamond" w:cstheme="minorHAnsi"/>
          <w:b/>
          <w:bCs/>
          <w:highlight w:val="lightGray"/>
        </w:rPr>
      </w:pPr>
      <w:r w:rsidRPr="001B6BF9">
        <w:rPr>
          <w:rFonts w:ascii="Garamond" w:hAnsi="Garamond" w:cstheme="minorHAnsi"/>
          <w:b/>
          <w:bCs/>
          <w:highlight w:val="lightGray"/>
        </w:rPr>
        <w:lastRenderedPageBreak/>
        <w:t>II</w:t>
      </w:r>
      <w:r w:rsidR="00392F1C">
        <w:rPr>
          <w:rFonts w:ascii="Garamond" w:hAnsi="Garamond" w:cstheme="minorHAnsi"/>
          <w:b/>
          <w:bCs/>
          <w:highlight w:val="lightGray"/>
        </w:rPr>
        <w:t>I</w:t>
      </w:r>
      <w:r w:rsidRPr="001B6BF9">
        <w:rPr>
          <w:rFonts w:ascii="Garamond" w:hAnsi="Garamond" w:cstheme="minorHAnsi"/>
          <w:b/>
          <w:bCs/>
          <w:highlight w:val="lightGray"/>
        </w:rPr>
        <w:t xml:space="preserve">. Teaching Shakespeare in context: lesson plans and worksheets for EFL students </w:t>
      </w:r>
      <w:r w:rsidR="00D73ADE">
        <w:rPr>
          <w:rFonts w:ascii="Garamond" w:hAnsi="Garamond" w:cstheme="minorHAnsi"/>
          <w:b/>
          <w:bCs/>
          <w:highlight w:val="lightGray"/>
        </w:rPr>
        <w:t>(</w:t>
      </w:r>
      <w:r w:rsidRPr="001B6BF9">
        <w:rPr>
          <w:rFonts w:ascii="Garamond" w:hAnsi="Garamond" w:cstheme="minorHAnsi"/>
          <w:b/>
          <w:bCs/>
          <w:highlight w:val="lightGray"/>
        </w:rPr>
        <w:t>grade</w:t>
      </w:r>
      <w:r w:rsidR="00D73ADE">
        <w:rPr>
          <w:rFonts w:ascii="Garamond" w:hAnsi="Garamond" w:cstheme="minorHAnsi"/>
          <w:b/>
          <w:bCs/>
          <w:highlight w:val="lightGray"/>
        </w:rPr>
        <w:t>s</w:t>
      </w:r>
      <w:r w:rsidRPr="001B6BF9">
        <w:rPr>
          <w:rFonts w:ascii="Garamond" w:hAnsi="Garamond" w:cstheme="minorHAnsi"/>
          <w:b/>
          <w:bCs/>
          <w:highlight w:val="lightGray"/>
        </w:rPr>
        <w:t xml:space="preserve"> 8-13</w:t>
      </w:r>
      <w:r w:rsidR="00D73ADE">
        <w:rPr>
          <w:rFonts w:ascii="Garamond" w:hAnsi="Garamond" w:cstheme="minorHAnsi"/>
          <w:b/>
          <w:bCs/>
          <w:highlight w:val="lightGray"/>
        </w:rPr>
        <w:t>)</w:t>
      </w:r>
      <w:r w:rsidRPr="001B6BF9">
        <w:rPr>
          <w:rFonts w:ascii="Garamond" w:hAnsi="Garamond" w:cstheme="minorHAnsi"/>
          <w:b/>
          <w:bCs/>
          <w:highlight w:val="lightGray"/>
        </w:rPr>
        <w:t xml:space="preserve"> </w:t>
      </w:r>
    </w:p>
    <w:p w14:paraId="1A4DFFE3" w14:textId="77777777" w:rsidR="00245735" w:rsidRDefault="00245735" w:rsidP="00F93B9A">
      <w:pPr>
        <w:spacing w:line="320" w:lineRule="exact"/>
        <w:jc w:val="both"/>
        <w:rPr>
          <w:rFonts w:ascii="Garamond" w:hAnsi="Garamond" w:cstheme="minorHAnsi"/>
        </w:rPr>
      </w:pPr>
    </w:p>
    <w:p w14:paraId="635455FF" w14:textId="77777777" w:rsidR="00D73ADE" w:rsidRDefault="00D73ADE" w:rsidP="00D73ADE">
      <w:pPr>
        <w:spacing w:line="320" w:lineRule="exact"/>
        <w:jc w:val="both"/>
        <w:rPr>
          <w:rFonts w:ascii="Garamond" w:hAnsi="Garamond"/>
        </w:rPr>
      </w:pPr>
      <w:r w:rsidRPr="00615A32">
        <w:rPr>
          <w:rFonts w:ascii="Garamond" w:hAnsi="Garamond"/>
        </w:rPr>
        <w:t xml:space="preserve">The embedded lesson plans and worksheets were created in a seminar on </w:t>
      </w:r>
      <w:r>
        <w:rPr>
          <w:rFonts w:ascii="Garamond" w:hAnsi="Garamond"/>
        </w:rPr>
        <w:t>“</w:t>
      </w:r>
      <w:r w:rsidRPr="00615A32">
        <w:rPr>
          <w:rFonts w:ascii="Garamond" w:hAnsi="Garamond"/>
        </w:rPr>
        <w:t>Teaching Shakespeare</w:t>
      </w:r>
      <w:r>
        <w:rPr>
          <w:rFonts w:ascii="Garamond" w:hAnsi="Garamond"/>
        </w:rPr>
        <w:t>”</w:t>
      </w:r>
      <w:r w:rsidRPr="00615A32">
        <w:rPr>
          <w:rFonts w:ascii="Garamond" w:hAnsi="Garamond"/>
        </w:rPr>
        <w:t xml:space="preserve"> by students studying for their Master of Education at Kiel University in the winter term 2024/25. </w:t>
      </w:r>
    </w:p>
    <w:p w14:paraId="3573F7EC" w14:textId="77777777" w:rsidR="00D73ADE" w:rsidRDefault="00D73ADE" w:rsidP="00D73ADE">
      <w:pPr>
        <w:spacing w:line="320" w:lineRule="exact"/>
        <w:jc w:val="both"/>
        <w:rPr>
          <w:rFonts w:ascii="Garamond" w:hAnsi="Garamond" w:cstheme="minorHAnsi"/>
        </w:rPr>
      </w:pPr>
    </w:p>
    <w:p w14:paraId="3CFADBDF" w14:textId="77777777" w:rsidR="00D73ADE" w:rsidRPr="00F06122" w:rsidRDefault="00D73ADE" w:rsidP="00D73ADE">
      <w:pPr>
        <w:spacing w:line="320" w:lineRule="exact"/>
        <w:jc w:val="both"/>
        <w:rPr>
          <w:rFonts w:ascii="Garamond" w:hAnsi="Garamond" w:cstheme="minorHAnsi"/>
        </w:rPr>
      </w:pPr>
      <w:r w:rsidRPr="00F06122">
        <w:rPr>
          <w:rFonts w:ascii="Garamond" w:hAnsi="Garamond" w:cstheme="minorHAnsi"/>
        </w:rPr>
        <w:t>A special note of thank you goes to Lisa Schnabel, graduate assistant of the TEFL department, as textual co-editor for the material, proof-reader and special adviser on worksheet design.</w:t>
      </w:r>
    </w:p>
    <w:p w14:paraId="7ED1CA42" w14:textId="77777777" w:rsidR="00D73ADE" w:rsidRDefault="00D73ADE" w:rsidP="00D73ADE">
      <w:pPr>
        <w:spacing w:line="320" w:lineRule="exact"/>
        <w:jc w:val="both"/>
        <w:rPr>
          <w:rFonts w:ascii="Garamond" w:hAnsi="Garamond"/>
        </w:rPr>
      </w:pPr>
    </w:p>
    <w:p w14:paraId="5149346C" w14:textId="77777777" w:rsidR="00D73ADE" w:rsidRDefault="00D73ADE" w:rsidP="00D73ADE">
      <w:pPr>
        <w:spacing w:line="320" w:lineRule="exact"/>
        <w:jc w:val="both"/>
        <w:rPr>
          <w:rFonts w:ascii="Garamond" w:hAnsi="Garamond"/>
        </w:rPr>
      </w:pPr>
      <w:r w:rsidRPr="00615A32">
        <w:rPr>
          <w:rFonts w:ascii="Garamond" w:hAnsi="Garamond"/>
        </w:rPr>
        <w:t>These materials provide teachers</w:t>
      </w:r>
      <w:r>
        <w:rPr>
          <w:rFonts w:ascii="Garamond" w:hAnsi="Garamond"/>
        </w:rPr>
        <w:t>:</w:t>
      </w:r>
    </w:p>
    <w:p w14:paraId="006CE30A" w14:textId="2AA1969C" w:rsidR="00D73ADE" w:rsidRDefault="00D73ADE" w:rsidP="00D73ADE">
      <w:pPr>
        <w:pStyle w:val="Listenabsatz"/>
        <w:numPr>
          <w:ilvl w:val="0"/>
          <w:numId w:val="18"/>
        </w:numPr>
        <w:spacing w:line="320" w:lineRule="exact"/>
        <w:jc w:val="both"/>
        <w:rPr>
          <w:rFonts w:ascii="Garamond" w:hAnsi="Garamond"/>
        </w:rPr>
      </w:pPr>
      <w:r w:rsidRPr="00F40CC8">
        <w:rPr>
          <w:rFonts w:ascii="Garamond" w:hAnsi="Garamond"/>
        </w:rPr>
        <w:t xml:space="preserve">with a selection of ready-made or easily adaptable worksheets and teaching scenarios. </w:t>
      </w:r>
    </w:p>
    <w:p w14:paraId="6C4E94E7" w14:textId="6D106FE5" w:rsidR="00D73ADE" w:rsidRDefault="00D73ADE" w:rsidP="00D73ADE">
      <w:pPr>
        <w:pStyle w:val="Listenabsatz"/>
        <w:numPr>
          <w:ilvl w:val="0"/>
          <w:numId w:val="18"/>
        </w:numPr>
        <w:spacing w:line="320" w:lineRule="exact"/>
        <w:jc w:val="both"/>
        <w:rPr>
          <w:rFonts w:ascii="Garamond" w:hAnsi="Garamond"/>
        </w:rPr>
      </w:pPr>
      <w:r w:rsidRPr="00F40CC8">
        <w:rPr>
          <w:rFonts w:ascii="Garamond" w:hAnsi="Garamond"/>
        </w:rPr>
        <w:t xml:space="preserve">Short lesson flow charts for </w:t>
      </w:r>
      <w:r w:rsidR="00065031">
        <w:rPr>
          <w:rFonts w:ascii="Garamond" w:hAnsi="Garamond"/>
        </w:rPr>
        <w:t>material</w:t>
      </w:r>
      <w:r w:rsidRPr="00F40CC8">
        <w:rPr>
          <w:rFonts w:ascii="Garamond" w:hAnsi="Garamond"/>
        </w:rPr>
        <w:t xml:space="preserve"> give an overview of phases and activities to implement when using these worksheets. </w:t>
      </w:r>
    </w:p>
    <w:p w14:paraId="1DB34A72" w14:textId="77777777" w:rsidR="00D73ADE" w:rsidRPr="00F40CC8" w:rsidRDefault="00D73ADE" w:rsidP="00D73ADE">
      <w:pPr>
        <w:pStyle w:val="Listenabsatz"/>
        <w:numPr>
          <w:ilvl w:val="0"/>
          <w:numId w:val="18"/>
        </w:numPr>
        <w:spacing w:line="320" w:lineRule="exact"/>
        <w:jc w:val="both"/>
        <w:rPr>
          <w:rFonts w:ascii="Garamond" w:hAnsi="Garamond"/>
        </w:rPr>
      </w:pPr>
      <w:r w:rsidRPr="00F40CC8">
        <w:rPr>
          <w:rFonts w:ascii="Garamond" w:hAnsi="Garamond" w:cstheme="minorHAnsi"/>
        </w:rPr>
        <w:t xml:space="preserve">Lesson flow chart and material set of different worksheets is part of the download package for each group material which also includes all the worksheets, expectation grids and further materials. </w:t>
      </w:r>
    </w:p>
    <w:p w14:paraId="023BC545" w14:textId="77777777" w:rsidR="00D73ADE" w:rsidRDefault="00D73ADE" w:rsidP="00D73ADE">
      <w:pPr>
        <w:spacing w:line="320" w:lineRule="exact"/>
        <w:jc w:val="both"/>
        <w:rPr>
          <w:rFonts w:ascii="Garamond" w:hAnsi="Garamond" w:cstheme="minorHAnsi"/>
        </w:rPr>
      </w:pPr>
    </w:p>
    <w:p w14:paraId="4A0B90FA" w14:textId="446BB75B" w:rsidR="00D73ADE" w:rsidRDefault="00D73ADE" w:rsidP="00D73ADE">
      <w:pPr>
        <w:spacing w:line="320" w:lineRule="exact"/>
        <w:jc w:val="both"/>
        <w:rPr>
          <w:rFonts w:ascii="Garamond" w:hAnsi="Garamond" w:cstheme="minorHAnsi"/>
          <w:color w:val="000000"/>
        </w:rPr>
      </w:pPr>
      <w:r w:rsidRPr="00F06122">
        <w:rPr>
          <w:rFonts w:ascii="Garamond" w:hAnsi="Garamond" w:cstheme="minorHAnsi"/>
        </w:rPr>
        <w:t xml:space="preserve">The </w:t>
      </w:r>
      <w:r>
        <w:rPr>
          <w:rFonts w:ascii="Garamond" w:hAnsi="Garamond" w:cstheme="minorHAnsi"/>
        </w:rPr>
        <w:t xml:space="preserve">following </w:t>
      </w:r>
      <w:r w:rsidRPr="00155335">
        <w:rPr>
          <w:rFonts w:ascii="Garamond" w:hAnsi="Garamond" w:cstheme="minorHAnsi"/>
          <w:b/>
          <w:bCs/>
        </w:rPr>
        <w:t>overview</w:t>
      </w:r>
      <w:r w:rsidRPr="00155335">
        <w:rPr>
          <w:rFonts w:ascii="Garamond" w:hAnsi="Garamond" w:cstheme="minorHAnsi"/>
        </w:rPr>
        <w:t xml:space="preserve"> </w:t>
      </w:r>
      <w:r>
        <w:rPr>
          <w:rFonts w:ascii="Garamond" w:hAnsi="Garamond" w:cstheme="minorHAnsi"/>
        </w:rPr>
        <w:t xml:space="preserve">table </w:t>
      </w:r>
      <w:r w:rsidRPr="00615A32">
        <w:rPr>
          <w:rFonts w:ascii="Garamond" w:hAnsi="Garamond" w:cstheme="minorHAnsi"/>
          <w:b/>
          <w:bCs/>
        </w:rPr>
        <w:t>lists the authors of the OER</w:t>
      </w:r>
      <w:r w:rsidR="00F52884">
        <w:rPr>
          <w:rFonts w:ascii="Garamond" w:hAnsi="Garamond" w:cstheme="minorHAnsi"/>
          <w:b/>
          <w:bCs/>
        </w:rPr>
        <w:t xml:space="preserve"> </w:t>
      </w:r>
      <w:r w:rsidRPr="00615A32">
        <w:rPr>
          <w:rFonts w:ascii="Garamond" w:hAnsi="Garamond" w:cstheme="minorHAnsi"/>
          <w:b/>
          <w:bCs/>
        </w:rPr>
        <w:t>material</w:t>
      </w:r>
      <w:r w:rsidRPr="00F06122">
        <w:rPr>
          <w:rFonts w:ascii="Garamond" w:hAnsi="Garamond" w:cstheme="minorHAnsi"/>
        </w:rPr>
        <w:t xml:space="preserve"> for the different acts and </w:t>
      </w:r>
      <w:r w:rsidRPr="00615A32">
        <w:rPr>
          <w:rFonts w:ascii="Garamond" w:hAnsi="Garamond" w:cstheme="minorHAnsi"/>
          <w:b/>
          <w:bCs/>
        </w:rPr>
        <w:t>gives a short description of the teaching aims and the materials</w:t>
      </w:r>
      <w:r w:rsidRPr="00F06122">
        <w:rPr>
          <w:rFonts w:ascii="Garamond" w:hAnsi="Garamond" w:cstheme="minorHAnsi"/>
        </w:rPr>
        <w:t xml:space="preserve"> offered. The M.Ed. students were encouraged to make use of AI tools </w:t>
      </w:r>
      <w:r w:rsidRPr="00F06122">
        <w:rPr>
          <w:rFonts w:ascii="Garamond" w:hAnsi="Garamond" w:cstheme="minorHAnsi"/>
          <w:color w:val="000000"/>
        </w:rPr>
        <w:t>to generate initial ideas for reading comprehension quizzes and for their annotations as language scaffolding if they also created text sheets with extracts from the play for classroom use.</w:t>
      </w:r>
    </w:p>
    <w:p w14:paraId="38C5A768" w14:textId="77777777" w:rsidR="00D73ADE" w:rsidRPr="00F06122" w:rsidRDefault="00D73ADE" w:rsidP="00D73ADE">
      <w:pPr>
        <w:spacing w:line="320" w:lineRule="exact"/>
        <w:jc w:val="both"/>
        <w:rPr>
          <w:rFonts w:ascii="Garamond" w:hAnsi="Garamond" w:cstheme="minorHAnsi"/>
        </w:rPr>
      </w:pPr>
    </w:p>
    <w:tbl>
      <w:tblPr>
        <w:tblStyle w:val="Tabellenraster"/>
        <w:tblW w:w="0" w:type="auto"/>
        <w:shd w:val="clear" w:color="auto" w:fill="FFF2CC" w:themeFill="accent4" w:themeFillTint="33"/>
        <w:tblLook w:val="04A0" w:firstRow="1" w:lastRow="0" w:firstColumn="1" w:lastColumn="0" w:noHBand="0" w:noVBand="1"/>
      </w:tblPr>
      <w:tblGrid>
        <w:gridCol w:w="9056"/>
      </w:tblGrid>
      <w:tr w:rsidR="00D73ADE" w14:paraId="08005D22" w14:textId="77777777" w:rsidTr="004D1ADF">
        <w:tc>
          <w:tcPr>
            <w:tcW w:w="9056" w:type="dxa"/>
            <w:shd w:val="clear" w:color="auto" w:fill="FFF2CC" w:themeFill="accent4" w:themeFillTint="33"/>
          </w:tcPr>
          <w:p w14:paraId="11B4106F" w14:textId="77777777" w:rsidR="00D73ADE" w:rsidRDefault="00D73ADE" w:rsidP="004D1ADF">
            <w:pPr>
              <w:spacing w:line="320" w:lineRule="exact"/>
              <w:jc w:val="both"/>
              <w:rPr>
                <w:rFonts w:ascii="Garamond" w:hAnsi="Garamond" w:cstheme="minorHAnsi"/>
              </w:rPr>
            </w:pPr>
          </w:p>
          <w:p w14:paraId="4401D1B4" w14:textId="3158C1A7" w:rsidR="00320A77" w:rsidRDefault="00DC1892" w:rsidP="00D73ADE">
            <w:pPr>
              <w:spacing w:line="320" w:lineRule="exact"/>
              <w:jc w:val="both"/>
              <w:rPr>
                <w:rFonts w:ascii="Garamond" w:hAnsi="Garamond" w:cstheme="minorHAnsi"/>
              </w:rPr>
            </w:pPr>
            <w:r>
              <w:rPr>
                <w:noProof/>
              </w:rPr>
              <w:pict w14:anchorId="121F4B8B">
                <v:shape id="_x0000_i1027" type="#_x0000_t75" alt="Kundenbewertung mit einfarbiger Füllung" style="width:15.8pt;height:15.8pt;visibility:visible;mso-wrap-style:square;mso-width-percent:0;mso-height-percent:0;mso-width-percent:0;mso-height-percent:0">
                  <v:imagedata r:id="rId50" o:title="Kundenbewertung mit einfarbiger Füllung"/>
                  <o:lock v:ext="edit" aspectratio="f"/>
                </v:shape>
              </w:pict>
            </w:r>
            <w:r w:rsidR="00D73ADE">
              <w:rPr>
                <w:rFonts w:ascii="Garamond" w:hAnsi="Garamond" w:cstheme="minorHAnsi"/>
              </w:rPr>
              <w:t xml:space="preserve"> </w:t>
            </w:r>
            <w:r w:rsidR="00D73ADE" w:rsidRPr="00F93B9A">
              <w:rPr>
                <w:rFonts w:ascii="Garamond" w:hAnsi="Garamond" w:cstheme="minorHAnsi"/>
              </w:rPr>
              <w:t xml:space="preserve">Note that the small teaching units were designed to specific topics relevant for understanding Shakespeare in the historical context of his times. </w:t>
            </w:r>
          </w:p>
          <w:p w14:paraId="5EA752DC" w14:textId="77777777" w:rsidR="00473E7A" w:rsidRDefault="00473E7A" w:rsidP="00D73ADE">
            <w:pPr>
              <w:spacing w:line="320" w:lineRule="exact"/>
              <w:jc w:val="both"/>
              <w:rPr>
                <w:rFonts w:ascii="Garamond" w:hAnsi="Garamond" w:cstheme="minorHAnsi"/>
              </w:rPr>
            </w:pPr>
          </w:p>
          <w:p w14:paraId="03741E47" w14:textId="468FD7E0" w:rsidR="00D73ADE" w:rsidRDefault="00320A77" w:rsidP="00D73ADE">
            <w:pPr>
              <w:spacing w:line="320" w:lineRule="exact"/>
              <w:jc w:val="both"/>
              <w:rPr>
                <w:rFonts w:ascii="Garamond" w:hAnsi="Garamond" w:cstheme="minorHAnsi"/>
              </w:rPr>
            </w:pPr>
            <w:r>
              <w:rPr>
                <w:rFonts w:ascii="Garamond" w:hAnsi="Garamond" w:cstheme="minorHAnsi"/>
              </w:rPr>
              <w:t xml:space="preserve">The topic </w:t>
            </w:r>
            <w:r w:rsidRPr="00F93B9A">
              <w:rPr>
                <w:rFonts w:ascii="Garamond" w:hAnsi="Garamond" w:cstheme="minorHAnsi"/>
              </w:rPr>
              <w:t>“Teaching Shakespeare and his times” (federal German curricula for the higher secondary grades)</w:t>
            </w:r>
            <w:r w:rsidR="00473E7A">
              <w:rPr>
                <w:rFonts w:ascii="Garamond" w:hAnsi="Garamond" w:cstheme="minorHAnsi"/>
              </w:rPr>
              <w:t xml:space="preserve"> </w:t>
            </w:r>
            <w:r>
              <w:rPr>
                <w:rFonts w:ascii="Garamond" w:hAnsi="Garamond" w:cstheme="minorHAnsi"/>
              </w:rPr>
              <w:t>is further subdivided into the</w:t>
            </w:r>
            <w:r w:rsidR="00D73ADE" w:rsidRPr="00F93B9A">
              <w:rPr>
                <w:rFonts w:ascii="Garamond" w:hAnsi="Garamond" w:cstheme="minorHAnsi"/>
              </w:rPr>
              <w:t xml:space="preserve"> four big categories </w:t>
            </w:r>
            <w:r w:rsidR="008470F8">
              <w:rPr>
                <w:rFonts w:ascii="Garamond" w:hAnsi="Garamond" w:cstheme="minorHAnsi"/>
                <w:b/>
                <w:bCs/>
              </w:rPr>
              <w:t>Life</w:t>
            </w:r>
            <w:r w:rsidR="00D73ADE" w:rsidRPr="00F93B9A">
              <w:rPr>
                <w:rFonts w:ascii="Garamond" w:hAnsi="Garamond" w:cstheme="minorHAnsi"/>
                <w:b/>
                <w:bCs/>
              </w:rPr>
              <w:t xml:space="preserve">, </w:t>
            </w:r>
            <w:r w:rsidR="008470F8">
              <w:rPr>
                <w:rFonts w:ascii="Garamond" w:hAnsi="Garamond" w:cstheme="minorHAnsi"/>
                <w:b/>
                <w:bCs/>
              </w:rPr>
              <w:t>Times</w:t>
            </w:r>
            <w:r w:rsidR="00D73ADE" w:rsidRPr="00F93B9A">
              <w:rPr>
                <w:rFonts w:ascii="Garamond" w:hAnsi="Garamond" w:cstheme="minorHAnsi"/>
                <w:b/>
                <w:bCs/>
              </w:rPr>
              <w:t>, Stage</w:t>
            </w:r>
            <w:r w:rsidR="00D73ADE" w:rsidRPr="00F93B9A">
              <w:rPr>
                <w:rFonts w:ascii="Garamond" w:hAnsi="Garamond" w:cstheme="minorHAnsi"/>
              </w:rPr>
              <w:t xml:space="preserve"> (Historical Stage and Performance Practices), </w:t>
            </w:r>
            <w:r w:rsidR="00D73ADE" w:rsidRPr="00F93B9A">
              <w:rPr>
                <w:rFonts w:ascii="Garamond" w:hAnsi="Garamond" w:cstheme="minorHAnsi"/>
                <w:b/>
                <w:bCs/>
              </w:rPr>
              <w:t>Language</w:t>
            </w:r>
            <w:r w:rsidR="00D73ADE" w:rsidRPr="00F93B9A">
              <w:rPr>
                <w:rFonts w:ascii="Garamond" w:hAnsi="Garamond" w:cstheme="minorHAnsi"/>
              </w:rPr>
              <w:t xml:space="preserve"> (Early Modern English, Original Pronunciation (OR) movement). </w:t>
            </w:r>
          </w:p>
          <w:p w14:paraId="49C04294" w14:textId="77777777" w:rsidR="00D73ADE" w:rsidRDefault="00D73ADE" w:rsidP="00D73ADE">
            <w:pPr>
              <w:spacing w:line="320" w:lineRule="exact"/>
              <w:jc w:val="both"/>
              <w:rPr>
                <w:rFonts w:ascii="Garamond" w:hAnsi="Garamond" w:cstheme="minorHAnsi"/>
              </w:rPr>
            </w:pPr>
          </w:p>
          <w:p w14:paraId="3DE58FBD" w14:textId="3029A85B" w:rsidR="00D73ADE" w:rsidRDefault="00D73ADE" w:rsidP="00D73ADE">
            <w:pPr>
              <w:spacing w:line="320" w:lineRule="exact"/>
              <w:jc w:val="both"/>
              <w:rPr>
                <w:rFonts w:ascii="Garamond" w:hAnsi="Garamond" w:cstheme="minorHAnsi"/>
              </w:rPr>
            </w:pPr>
            <w:r w:rsidRPr="00A761C3">
              <w:rPr>
                <w:rFonts w:ascii="Garamond" w:hAnsi="Garamond" w:cstheme="minorHAnsi"/>
                <w:noProof/>
                <w:color w:val="EE0000"/>
              </w:rPr>
              <w:drawing>
                <wp:inline distT="0" distB="0" distL="0" distR="0" wp14:anchorId="58005F1B" wp14:editId="214D6FFE">
                  <wp:extent cx="193729" cy="193729"/>
                  <wp:effectExtent l="0" t="0" r="0" b="0"/>
                  <wp:docPr id="582782229" name="Grafik 1" descr="Glühbirne und Zahnrad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443638" name="Grafik 1877443638" descr="Glühbirne und Zahnrad mit einfarbiger Füllung"/>
                          <pic:cNvPicPr/>
                        </pic:nvPicPr>
                        <pic:blipFill>
                          <a:blip r:embed="rId51">
                            <a:extLst>
                              <a:ext uri="{96DAC541-7B7A-43D3-8B79-37D633B846F1}">
                                <asvg:svgBlip xmlns:asvg="http://schemas.microsoft.com/office/drawing/2016/SVG/main" r:embed="rId52"/>
                              </a:ext>
                            </a:extLst>
                          </a:blip>
                          <a:stretch>
                            <a:fillRect/>
                          </a:stretch>
                        </pic:blipFill>
                        <pic:spPr>
                          <a:xfrm>
                            <a:off x="0" y="0"/>
                            <a:ext cx="221560" cy="221560"/>
                          </a:xfrm>
                          <a:prstGeom prst="rect">
                            <a:avLst/>
                          </a:prstGeom>
                        </pic:spPr>
                      </pic:pic>
                    </a:graphicData>
                  </a:graphic>
                </wp:inline>
              </w:drawing>
            </w:r>
            <w:r>
              <w:rPr>
                <w:rFonts w:ascii="Garamond" w:hAnsi="Garamond" w:cstheme="minorHAnsi"/>
                <w:color w:val="404040"/>
              </w:rPr>
              <w:t xml:space="preserve"> </w:t>
            </w:r>
            <w:r w:rsidRPr="00F93B9A">
              <w:rPr>
                <w:rFonts w:ascii="Garamond" w:hAnsi="Garamond" w:cstheme="minorHAnsi"/>
              </w:rPr>
              <w:t>As glimpses into Shakespeare and the Elizabethan time can also be of interest to younger EFL</w:t>
            </w:r>
            <w:r w:rsidR="00F52884" w:rsidRPr="00F93B9A">
              <w:rPr>
                <w:rFonts w:ascii="Garamond" w:hAnsi="Garamond" w:cstheme="minorHAnsi"/>
              </w:rPr>
              <w:t xml:space="preserve"> </w:t>
            </w:r>
            <w:r w:rsidRPr="00F93B9A">
              <w:rPr>
                <w:rFonts w:ascii="Garamond" w:hAnsi="Garamond" w:cstheme="minorHAnsi"/>
              </w:rPr>
              <w:t>learners, some of the students designed material that can be used for English learners in the lower secondary grade</w:t>
            </w:r>
            <w:r w:rsidR="008470F8">
              <w:rPr>
                <w:rFonts w:ascii="Garamond" w:hAnsi="Garamond" w:cstheme="minorHAnsi"/>
              </w:rPr>
              <w:t xml:space="preserve"> (this is indicated in the overview table below).</w:t>
            </w:r>
          </w:p>
          <w:p w14:paraId="57956945" w14:textId="77777777" w:rsidR="00D73ADE" w:rsidRDefault="00D73ADE" w:rsidP="00D73ADE">
            <w:pPr>
              <w:spacing w:line="320" w:lineRule="exact"/>
              <w:jc w:val="both"/>
              <w:rPr>
                <w:rFonts w:ascii="Garamond" w:hAnsi="Garamond" w:cstheme="minorHAnsi"/>
              </w:rPr>
            </w:pPr>
          </w:p>
          <w:p w14:paraId="5F794F9B" w14:textId="77777777" w:rsidR="00D73ADE" w:rsidRDefault="00D73ADE" w:rsidP="00D73ADE">
            <w:pPr>
              <w:spacing w:line="320" w:lineRule="exact"/>
              <w:jc w:val="both"/>
              <w:rPr>
                <w:rFonts w:ascii="Garamond" w:hAnsi="Garamond" w:cstheme="minorHAnsi"/>
              </w:rPr>
            </w:pPr>
            <w:r w:rsidRPr="00407A0C">
              <w:rPr>
                <w:rFonts w:ascii="Garamond" w:hAnsi="Garamond" w:cstheme="minorHAnsi"/>
                <w:b/>
                <w:bCs/>
              </w:rPr>
              <w:t>Each of these lessons can be done in short teaching units of one or two lessons by itself</w:t>
            </w:r>
            <w:r w:rsidRPr="00F93B9A">
              <w:rPr>
                <w:rFonts w:ascii="Garamond" w:hAnsi="Garamond" w:cstheme="minorHAnsi"/>
              </w:rPr>
              <w:t xml:space="preserve"> </w:t>
            </w:r>
            <w:r w:rsidRPr="00320A77">
              <w:rPr>
                <w:rFonts w:ascii="Garamond" w:hAnsi="Garamond" w:cstheme="minorHAnsi"/>
                <w:b/>
                <w:bCs/>
              </w:rPr>
              <w:t xml:space="preserve">or </w:t>
            </w:r>
            <w:r w:rsidRPr="00407A0C">
              <w:rPr>
                <w:rFonts w:ascii="Garamond" w:hAnsi="Garamond" w:cstheme="minorHAnsi"/>
                <w:b/>
                <w:bCs/>
              </w:rPr>
              <w:t>could also be combined with other material covering the same or a different aspect of Shakespeare’s historical context</w:t>
            </w:r>
            <w:r w:rsidRPr="00F93B9A">
              <w:rPr>
                <w:rFonts w:ascii="Garamond" w:hAnsi="Garamond" w:cstheme="minorHAnsi"/>
              </w:rPr>
              <w:t>.</w:t>
            </w:r>
          </w:p>
          <w:p w14:paraId="0BA4123D" w14:textId="46A91437" w:rsidR="00D73ADE" w:rsidRPr="00F93B9A" w:rsidRDefault="00D73ADE" w:rsidP="00D73ADE">
            <w:pPr>
              <w:spacing w:line="320" w:lineRule="exact"/>
              <w:jc w:val="both"/>
              <w:rPr>
                <w:rFonts w:ascii="Garamond" w:hAnsi="Garamond" w:cstheme="minorHAnsi"/>
              </w:rPr>
            </w:pPr>
            <w:r w:rsidRPr="00F93B9A">
              <w:rPr>
                <w:rFonts w:ascii="Garamond" w:hAnsi="Garamond" w:cstheme="minorHAnsi"/>
              </w:rPr>
              <w:t xml:space="preserve"> </w:t>
            </w:r>
          </w:p>
          <w:p w14:paraId="161D9596" w14:textId="18BA3D92" w:rsidR="00D73ADE" w:rsidRDefault="00D73ADE" w:rsidP="004D1ADF">
            <w:pPr>
              <w:spacing w:line="320" w:lineRule="exact"/>
              <w:jc w:val="both"/>
              <w:rPr>
                <w:rFonts w:ascii="Garamond" w:hAnsi="Garamond" w:cstheme="minorHAnsi"/>
              </w:rPr>
            </w:pPr>
          </w:p>
        </w:tc>
      </w:tr>
    </w:tbl>
    <w:p w14:paraId="45AFB57E" w14:textId="77777777" w:rsidR="00DD5B6D" w:rsidRDefault="00DD5B6D" w:rsidP="00F93B9A">
      <w:pPr>
        <w:spacing w:line="320" w:lineRule="exact"/>
        <w:jc w:val="both"/>
        <w:rPr>
          <w:rFonts w:ascii="Garamond" w:hAnsi="Garamond" w:cstheme="minorHAnsi"/>
          <w:b/>
          <w:bCs/>
        </w:rPr>
      </w:pPr>
    </w:p>
    <w:p w14:paraId="3EFEF1D8" w14:textId="77777777" w:rsidR="009F50F9" w:rsidRDefault="009F50F9" w:rsidP="00F93B9A">
      <w:pPr>
        <w:spacing w:line="320" w:lineRule="exact"/>
        <w:jc w:val="both"/>
        <w:rPr>
          <w:rFonts w:ascii="Garamond" w:hAnsi="Garamond" w:cstheme="minorHAnsi"/>
          <w:b/>
          <w:bCs/>
        </w:rPr>
      </w:pPr>
    </w:p>
    <w:p w14:paraId="210A18E2" w14:textId="77777777" w:rsidR="00F85ED9" w:rsidRPr="00F93B9A" w:rsidRDefault="00F85ED9" w:rsidP="00F93B9A">
      <w:pPr>
        <w:spacing w:line="320" w:lineRule="exact"/>
        <w:rPr>
          <w:rFonts w:ascii="Garamond" w:hAnsi="Garamond" w:cs="Times New Roman"/>
        </w:rPr>
      </w:pPr>
    </w:p>
    <w:tbl>
      <w:tblPr>
        <w:tblStyle w:val="Tabellenraster"/>
        <w:tblW w:w="0" w:type="auto"/>
        <w:tblInd w:w="10" w:type="dxa"/>
        <w:shd w:val="clear" w:color="auto" w:fill="EDEDED" w:themeFill="accent3" w:themeFillTint="33"/>
        <w:tblLook w:val="04A0" w:firstRow="1" w:lastRow="0" w:firstColumn="1" w:lastColumn="0" w:noHBand="0" w:noVBand="1"/>
      </w:tblPr>
      <w:tblGrid>
        <w:gridCol w:w="9046"/>
      </w:tblGrid>
      <w:tr w:rsidR="00D73ADE" w:rsidRPr="00F93B9A" w14:paraId="265CCB1F" w14:textId="77777777" w:rsidTr="00D73ADE">
        <w:tc>
          <w:tcPr>
            <w:tcW w:w="9046" w:type="dxa"/>
            <w:shd w:val="clear" w:color="auto" w:fill="EDEDED" w:themeFill="accent3" w:themeFillTint="33"/>
          </w:tcPr>
          <w:p w14:paraId="0DFBC6EC" w14:textId="77777777" w:rsidR="00D73ADE" w:rsidRDefault="00D73ADE" w:rsidP="00D73ADE">
            <w:pPr>
              <w:spacing w:line="320" w:lineRule="exact"/>
              <w:jc w:val="center"/>
              <w:rPr>
                <w:rFonts w:ascii="Garamond" w:hAnsi="Garamond" w:cstheme="minorHAnsi"/>
                <w:b/>
                <w:bCs/>
                <w:sz w:val="28"/>
                <w:szCs w:val="28"/>
              </w:rPr>
            </w:pPr>
          </w:p>
          <w:p w14:paraId="12971CE8" w14:textId="77FEB0AF" w:rsidR="008470F8" w:rsidRDefault="008470F8" w:rsidP="00D73ADE">
            <w:pPr>
              <w:spacing w:line="320" w:lineRule="exact"/>
              <w:jc w:val="center"/>
              <w:rPr>
                <w:rFonts w:ascii="Garamond" w:hAnsi="Garamond" w:cstheme="minorHAnsi"/>
                <w:b/>
                <w:bCs/>
                <w:sz w:val="28"/>
                <w:szCs w:val="28"/>
              </w:rPr>
            </w:pPr>
            <w:r w:rsidRPr="008470F8">
              <w:rPr>
                <w:rFonts w:ascii="Garamond" w:hAnsi="Garamond" w:cstheme="minorHAnsi"/>
                <w:b/>
                <w:bCs/>
                <w:sz w:val="28"/>
                <w:szCs w:val="28"/>
              </w:rPr>
              <w:t xml:space="preserve">Shakespeare in context: life, times, </w:t>
            </w:r>
            <w:r w:rsidR="005A6371">
              <w:rPr>
                <w:rFonts w:ascii="Garamond" w:hAnsi="Garamond" w:cstheme="minorHAnsi"/>
                <w:b/>
                <w:bCs/>
                <w:sz w:val="28"/>
                <w:szCs w:val="28"/>
              </w:rPr>
              <w:t>stage</w:t>
            </w:r>
            <w:r w:rsidRPr="008470F8">
              <w:rPr>
                <w:rFonts w:ascii="Garamond" w:hAnsi="Garamond" w:cstheme="minorHAnsi"/>
                <w:b/>
                <w:bCs/>
                <w:sz w:val="28"/>
                <w:szCs w:val="28"/>
              </w:rPr>
              <w:t xml:space="preserve"> &amp; language</w:t>
            </w:r>
            <w:r w:rsidRPr="00F40CC8">
              <w:rPr>
                <w:rFonts w:ascii="Garamond" w:hAnsi="Garamond" w:cstheme="minorHAnsi"/>
                <w:b/>
                <w:bCs/>
                <w:sz w:val="28"/>
                <w:szCs w:val="28"/>
              </w:rPr>
              <w:t xml:space="preserve"> </w:t>
            </w:r>
          </w:p>
          <w:p w14:paraId="217C9358" w14:textId="40EE5747" w:rsidR="00D73ADE" w:rsidRDefault="00D73ADE" w:rsidP="00D73ADE">
            <w:pPr>
              <w:spacing w:line="320" w:lineRule="exact"/>
              <w:jc w:val="center"/>
              <w:rPr>
                <w:rFonts w:ascii="Garamond" w:hAnsi="Garamond" w:cstheme="minorHAnsi"/>
                <w:b/>
                <w:bCs/>
                <w:sz w:val="28"/>
                <w:szCs w:val="28"/>
              </w:rPr>
            </w:pPr>
            <w:r w:rsidRPr="00F40CC8">
              <w:rPr>
                <w:rFonts w:ascii="Garamond" w:hAnsi="Garamond" w:cstheme="minorHAnsi"/>
                <w:b/>
                <w:bCs/>
                <w:sz w:val="28"/>
                <w:szCs w:val="28"/>
              </w:rPr>
              <w:t xml:space="preserve">OER materials and contributors by </w:t>
            </w:r>
            <w:r w:rsidR="008470F8">
              <w:rPr>
                <w:rFonts w:ascii="Garamond" w:hAnsi="Garamond" w:cstheme="minorHAnsi"/>
                <w:b/>
                <w:bCs/>
                <w:sz w:val="28"/>
                <w:szCs w:val="28"/>
              </w:rPr>
              <w:t>topic</w:t>
            </w:r>
          </w:p>
          <w:p w14:paraId="1A3292E7" w14:textId="77777777" w:rsidR="00B81627" w:rsidRDefault="00B81627" w:rsidP="00D73ADE">
            <w:pPr>
              <w:spacing w:line="320" w:lineRule="exact"/>
              <w:jc w:val="center"/>
              <w:rPr>
                <w:rFonts w:ascii="Garamond" w:hAnsi="Garamond" w:cstheme="minorHAnsi"/>
                <w:b/>
                <w:bCs/>
                <w:sz w:val="28"/>
                <w:szCs w:val="28"/>
              </w:rPr>
            </w:pPr>
          </w:p>
          <w:p w14:paraId="585AD1A5" w14:textId="66852310" w:rsidR="00B81627" w:rsidRPr="008C07CF" w:rsidRDefault="00B81627" w:rsidP="006A3996">
            <w:pPr>
              <w:spacing w:line="320" w:lineRule="exact"/>
              <w:jc w:val="center"/>
              <w:rPr>
                <w:rFonts w:ascii="Garamond" w:hAnsi="Garamond" w:cstheme="minorHAnsi"/>
                <w:b/>
                <w:bCs/>
                <w:sz w:val="28"/>
                <w:szCs w:val="28"/>
              </w:rPr>
            </w:pPr>
            <w:r w:rsidRPr="008C07CF">
              <w:rPr>
                <w:rFonts w:ascii="Garamond" w:hAnsi="Garamond" w:cstheme="minorHAnsi"/>
                <w:b/>
                <w:bCs/>
                <w:sz w:val="28"/>
                <w:szCs w:val="28"/>
              </w:rPr>
              <w:t>The material can be accessed as a download package on the OER-project homepage of the TEFL team at Kiel University.</w:t>
            </w:r>
          </w:p>
          <w:p w14:paraId="01562BCA" w14:textId="15097ACF" w:rsidR="006A3996" w:rsidRDefault="006A3996" w:rsidP="006A3996">
            <w:pPr>
              <w:spacing w:line="320" w:lineRule="exact"/>
              <w:jc w:val="center"/>
              <w:rPr>
                <w:rFonts w:ascii="Garamond" w:hAnsi="Garamond" w:cstheme="minorHAnsi"/>
                <w:b/>
                <w:bCs/>
                <w:sz w:val="28"/>
                <w:szCs w:val="28"/>
                <w:highlight w:val="yellow"/>
              </w:rPr>
            </w:pPr>
            <w:r>
              <w:rPr>
                <w:rFonts w:ascii="Garamond" w:hAnsi="Garamond" w:cstheme="minorHAnsi"/>
                <w:b/>
                <w:bCs/>
                <w:noProof/>
                <w:sz w:val="28"/>
                <w:szCs w:val="28"/>
              </w:rPr>
              <w:drawing>
                <wp:anchor distT="0" distB="0" distL="114300" distR="114300" simplePos="0" relativeHeight="251664384" behindDoc="1" locked="0" layoutInCell="1" allowOverlap="1" wp14:anchorId="470C1D92" wp14:editId="59E29620">
                  <wp:simplePos x="0" y="0"/>
                  <wp:positionH relativeFrom="column">
                    <wp:posOffset>1210407</wp:posOffset>
                  </wp:positionH>
                  <wp:positionV relativeFrom="paragraph">
                    <wp:posOffset>169838</wp:posOffset>
                  </wp:positionV>
                  <wp:extent cx="654685" cy="670560"/>
                  <wp:effectExtent l="0" t="0" r="5715" b="2540"/>
                  <wp:wrapTight wrapText="bothSides">
                    <wp:wrapPolygon edited="0">
                      <wp:start x="0" y="0"/>
                      <wp:lineTo x="0" y="21273"/>
                      <wp:lineTo x="21370" y="21273"/>
                      <wp:lineTo x="21370" y="0"/>
                      <wp:lineTo x="0" y="0"/>
                    </wp:wrapPolygon>
                  </wp:wrapTight>
                  <wp:docPr id="1392618734" name="Grafik 1" descr="Ein Bild, das Schrift, Design, Grafiken,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618734" name="Grafik 1" descr="Ein Bild, das Schrift, Design, Grafiken, Screenshot enthält.&#10;&#10;KI-generierte Inhalte können fehlerhaft sein."/>
                          <pic:cNvPicPr/>
                        </pic:nvPicPr>
                        <pic:blipFill>
                          <a:blip r:embed="rId53" cstate="print">
                            <a:extLst>
                              <a:ext uri="{28A0092B-C50C-407E-A947-70E740481C1C}">
                                <a14:useLocalDpi xmlns:a14="http://schemas.microsoft.com/office/drawing/2010/main" val="0"/>
                              </a:ext>
                            </a:extLst>
                          </a:blip>
                          <a:stretch>
                            <a:fillRect/>
                          </a:stretch>
                        </pic:blipFill>
                        <pic:spPr>
                          <a:xfrm>
                            <a:off x="0" y="0"/>
                            <a:ext cx="654685" cy="670560"/>
                          </a:xfrm>
                          <a:prstGeom prst="rect">
                            <a:avLst/>
                          </a:prstGeom>
                        </pic:spPr>
                      </pic:pic>
                    </a:graphicData>
                  </a:graphic>
                  <wp14:sizeRelH relativeFrom="page">
                    <wp14:pctWidth>0</wp14:pctWidth>
                  </wp14:sizeRelH>
                  <wp14:sizeRelV relativeFrom="page">
                    <wp14:pctHeight>0</wp14:pctHeight>
                  </wp14:sizeRelV>
                </wp:anchor>
              </w:drawing>
            </w:r>
          </w:p>
          <w:p w14:paraId="6ECFBA17" w14:textId="77777777" w:rsidR="006A3996" w:rsidRPr="003857F6" w:rsidRDefault="006A3996" w:rsidP="006A3996">
            <w:pPr>
              <w:spacing w:line="320" w:lineRule="exact"/>
              <w:jc w:val="center"/>
              <w:rPr>
                <w:rFonts w:ascii="Garamond" w:hAnsi="Garamond" w:cstheme="minorHAnsi"/>
                <w:b/>
                <w:bCs/>
                <w:sz w:val="28"/>
                <w:szCs w:val="28"/>
                <w:highlight w:val="yellow"/>
              </w:rPr>
            </w:pPr>
          </w:p>
          <w:p w14:paraId="55DC6213" w14:textId="64B399A8" w:rsidR="00C01879" w:rsidRDefault="006A3996" w:rsidP="00C01879">
            <w:pPr>
              <w:spacing w:line="320" w:lineRule="exact"/>
              <w:rPr>
                <w:rFonts w:ascii="Garamond" w:hAnsi="Garamond" w:cstheme="minorHAnsi"/>
                <w:b/>
                <w:bCs/>
                <w:sz w:val="28"/>
                <w:szCs w:val="28"/>
              </w:rPr>
            </w:pPr>
            <w:hyperlink r:id="rId54" w:history="1">
              <w:r w:rsidRPr="006E70B0">
                <w:rPr>
                  <w:rStyle w:val="Hyperlink"/>
                  <w:rFonts w:ascii="Garamond" w:hAnsi="Garamond" w:cstheme="minorHAnsi"/>
                  <w:b/>
                  <w:bCs/>
                  <w:sz w:val="28"/>
                  <w:szCs w:val="28"/>
                </w:rPr>
                <w:t>https://mellt.de/de/</w:t>
              </w:r>
            </w:hyperlink>
          </w:p>
          <w:p w14:paraId="7063D6EB" w14:textId="77777777" w:rsidR="006A3996" w:rsidRDefault="006A3996" w:rsidP="00C01879">
            <w:pPr>
              <w:spacing w:line="320" w:lineRule="exact"/>
              <w:rPr>
                <w:rFonts w:ascii="Garamond" w:hAnsi="Garamond" w:cstheme="minorHAnsi"/>
                <w:b/>
                <w:bCs/>
                <w:sz w:val="28"/>
                <w:szCs w:val="28"/>
                <w:highlight w:val="yellow"/>
              </w:rPr>
            </w:pPr>
          </w:p>
          <w:p w14:paraId="791E9C3D" w14:textId="77777777" w:rsidR="00D73ADE" w:rsidRPr="00F93B9A" w:rsidRDefault="00D73ADE" w:rsidP="00A6455F">
            <w:pPr>
              <w:spacing w:line="320" w:lineRule="exact"/>
              <w:jc w:val="center"/>
              <w:rPr>
                <w:rFonts w:ascii="Garamond" w:hAnsi="Garamond" w:cs="Times New Roman"/>
                <w:b/>
                <w:bCs/>
              </w:rPr>
            </w:pPr>
          </w:p>
        </w:tc>
      </w:tr>
      <w:tr w:rsidR="00F85ED9" w:rsidRPr="00F93B9A" w14:paraId="7587F6C0" w14:textId="77777777" w:rsidTr="00D73ADE">
        <w:tc>
          <w:tcPr>
            <w:tcW w:w="9046" w:type="dxa"/>
            <w:shd w:val="clear" w:color="auto" w:fill="EDEDED" w:themeFill="accent3" w:themeFillTint="33"/>
          </w:tcPr>
          <w:p w14:paraId="1B695B6A" w14:textId="6A480836" w:rsidR="00F85ED9" w:rsidRPr="00F93B9A" w:rsidRDefault="008470F8" w:rsidP="00F93B9A">
            <w:pPr>
              <w:spacing w:line="320" w:lineRule="exact"/>
              <w:rPr>
                <w:rFonts w:ascii="Garamond" w:hAnsi="Garamond" w:cs="Times New Roman"/>
                <w:b/>
                <w:bCs/>
              </w:rPr>
            </w:pPr>
            <w:r>
              <w:rPr>
                <w:rFonts w:ascii="Garamond" w:hAnsi="Garamond" w:cs="Times New Roman"/>
                <w:b/>
                <w:bCs/>
              </w:rPr>
              <w:t xml:space="preserve">Life         </w:t>
            </w:r>
            <w:r w:rsidR="00F85ED9" w:rsidRPr="00F93B9A">
              <w:rPr>
                <w:rFonts w:ascii="Garamond" w:hAnsi="Garamond" w:cs="Times New Roman"/>
                <w:b/>
                <w:bCs/>
              </w:rPr>
              <w:t xml:space="preserve">  </w:t>
            </w:r>
            <w:r w:rsidR="00D73ADE">
              <w:rPr>
                <w:rFonts w:ascii="Garamond" w:hAnsi="Garamond" w:cs="Times New Roman"/>
                <w:b/>
                <w:bCs/>
              </w:rPr>
              <w:t xml:space="preserve">                                   </w:t>
            </w:r>
            <w:r w:rsidR="00F85ED9" w:rsidRPr="00F93B9A">
              <w:rPr>
                <w:rFonts w:ascii="Garamond" w:hAnsi="Garamond" w:cs="Times New Roman"/>
                <w:b/>
                <w:bCs/>
              </w:rPr>
              <w:t>Johanna Hamdorf, Lara Marquardt</w:t>
            </w:r>
            <w:r w:rsidR="00D73ADE">
              <w:rPr>
                <w:rFonts w:ascii="Garamond" w:hAnsi="Garamond" w:cs="Times New Roman"/>
                <w:b/>
                <w:bCs/>
              </w:rPr>
              <w:t xml:space="preserve"> &amp;</w:t>
            </w:r>
            <w:r w:rsidR="00F85ED9" w:rsidRPr="00F93B9A">
              <w:rPr>
                <w:rFonts w:ascii="Garamond" w:hAnsi="Garamond" w:cs="Times New Roman"/>
                <w:b/>
                <w:bCs/>
              </w:rPr>
              <w:t xml:space="preserve"> Jacqueline Peters</w:t>
            </w:r>
            <w:r w:rsidR="000537BD" w:rsidRPr="00F93B9A">
              <w:rPr>
                <w:rFonts w:ascii="Garamond" w:hAnsi="Garamond" w:cs="Times New Roman"/>
                <w:b/>
                <w:bCs/>
              </w:rPr>
              <w:t xml:space="preserve">    </w:t>
            </w:r>
          </w:p>
          <w:p w14:paraId="6D16B703" w14:textId="2B6DB16E" w:rsidR="00D73ADE" w:rsidRPr="00F93B9A" w:rsidRDefault="00D73ADE" w:rsidP="00D73ADE">
            <w:pPr>
              <w:spacing w:line="320" w:lineRule="exact"/>
              <w:rPr>
                <w:rFonts w:ascii="Garamond" w:hAnsi="Garamond" w:cs="Times New Roman"/>
                <w:b/>
                <w:bCs/>
              </w:rPr>
            </w:pPr>
            <w:r>
              <w:rPr>
                <w:rFonts w:ascii="Garamond" w:hAnsi="Garamond" w:cstheme="minorHAnsi"/>
                <w:b/>
                <w:bCs/>
              </w:rPr>
              <w:t xml:space="preserve">                                                                                                                            </w:t>
            </w:r>
            <w:r w:rsidRPr="00D73ADE">
              <w:rPr>
                <w:rFonts w:ascii="Garamond" w:hAnsi="Garamond" w:cs="Times New Roman"/>
                <w:b/>
                <w:bCs/>
                <w:highlight w:val="lightGray"/>
              </w:rPr>
              <w:t>8th/9</w:t>
            </w:r>
            <w:r w:rsidRPr="00D73ADE">
              <w:rPr>
                <w:rFonts w:ascii="Garamond" w:hAnsi="Garamond" w:cs="Times New Roman"/>
                <w:b/>
                <w:bCs/>
                <w:highlight w:val="lightGray"/>
                <w:vertAlign w:val="superscript"/>
              </w:rPr>
              <w:t>th</w:t>
            </w:r>
            <w:r w:rsidRPr="00D73ADE">
              <w:rPr>
                <w:rFonts w:ascii="Garamond" w:hAnsi="Garamond" w:cs="Times New Roman"/>
                <w:b/>
                <w:bCs/>
                <w:highlight w:val="lightGray"/>
              </w:rPr>
              <w:t xml:space="preserve"> grade</w:t>
            </w:r>
          </w:p>
          <w:p w14:paraId="33E4A5A9" w14:textId="1B77D1AD" w:rsidR="000537BD" w:rsidRPr="00F93B9A" w:rsidRDefault="000537BD" w:rsidP="00F93B9A">
            <w:pPr>
              <w:spacing w:line="320" w:lineRule="exact"/>
              <w:rPr>
                <w:rFonts w:ascii="Garamond" w:hAnsi="Garamond" w:cstheme="minorHAnsi"/>
                <w:b/>
                <w:bCs/>
              </w:rPr>
            </w:pPr>
          </w:p>
          <w:p w14:paraId="65B4080E" w14:textId="77777777"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Pr="00F93B9A">
              <w:rPr>
                <w:rFonts w:ascii="Garamond" w:hAnsi="Garamond" w:cs="Times New Roman"/>
              </w:rPr>
              <w:t>In this lesson students gain first</w:t>
            </w:r>
            <w:r w:rsidR="00F85ED9" w:rsidRPr="00F93B9A">
              <w:rPr>
                <w:rFonts w:ascii="Garamond" w:hAnsi="Garamond" w:cs="Times New Roman"/>
              </w:rPr>
              <w:t xml:space="preserve"> insights into Shakespeare's life. After engaging with a text about Shakespeare, the students will be able to recreate a timeline of his life. By participating in a Kahoot-quiz, the learned information is reinforced. </w:t>
            </w:r>
          </w:p>
          <w:p w14:paraId="46A5DBC0" w14:textId="77777777" w:rsidR="000537BD" w:rsidRPr="00F93B9A" w:rsidRDefault="000537BD" w:rsidP="00F93B9A">
            <w:pPr>
              <w:spacing w:line="320" w:lineRule="exact"/>
              <w:rPr>
                <w:rFonts w:ascii="Garamond" w:hAnsi="Garamond" w:cs="Times New Roman"/>
              </w:rPr>
            </w:pPr>
          </w:p>
          <w:p w14:paraId="3E4D3154" w14:textId="23D2A61F"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09D8EBB3" w14:textId="36F7E949" w:rsidR="00B7051E" w:rsidRPr="00A6455F" w:rsidRDefault="00B7051E" w:rsidP="00B7051E">
            <w:pPr>
              <w:numPr>
                <w:ilvl w:val="0"/>
                <w:numId w:val="9"/>
              </w:numPr>
              <w:spacing w:line="320" w:lineRule="exact"/>
              <w:rPr>
                <w:rFonts w:ascii="Garamond" w:hAnsi="Garamond" w:cs="Times New Roman"/>
              </w:rPr>
            </w:pPr>
            <w:r w:rsidRPr="00A6455F">
              <w:rPr>
                <w:rFonts w:ascii="Garamond" w:hAnsi="Garamond" w:cs="Times New Roman"/>
              </w:rPr>
              <w:t>Text from The Briti</w:t>
            </w:r>
            <w:r w:rsidR="00EA02A1" w:rsidRPr="00A6455F">
              <w:rPr>
                <w:rFonts w:ascii="Garamond" w:hAnsi="Garamond" w:cs="Times New Roman"/>
              </w:rPr>
              <w:t>sh</w:t>
            </w:r>
            <w:r w:rsidRPr="00A6455F">
              <w:rPr>
                <w:rFonts w:ascii="Garamond" w:hAnsi="Garamond" w:cs="Times New Roman"/>
              </w:rPr>
              <w:t xml:space="preserve"> Council (Worksheet 1, </w:t>
            </w:r>
            <w:hyperlink r:id="rId55" w:tgtFrame="_blank" w:history="1">
              <w:r w:rsidRPr="00A6455F">
                <w:rPr>
                  <w:rStyle w:val="Hyperlink"/>
                  <w:rFonts w:ascii="Garamond" w:hAnsi="Garamond" w:cs="Times New Roman"/>
                </w:rPr>
                <w:t>https://learnenglishkids.britishcouncil.org/sites/kids/files/attachment/short-stories-shakespeare-william-shakespeare-transcript.pdf</w:t>
              </w:r>
            </w:hyperlink>
            <w:r w:rsidRPr="00A6455F">
              <w:rPr>
                <w:rFonts w:ascii="Garamond" w:hAnsi="Garamond" w:cs="Times New Roman"/>
              </w:rPr>
              <w:t>)</w:t>
            </w:r>
          </w:p>
          <w:p w14:paraId="61D6E653" w14:textId="77777777" w:rsidR="00B7051E" w:rsidRPr="00A6455F" w:rsidRDefault="00B7051E" w:rsidP="00B7051E">
            <w:pPr>
              <w:numPr>
                <w:ilvl w:val="0"/>
                <w:numId w:val="9"/>
              </w:numPr>
              <w:spacing w:line="320" w:lineRule="exact"/>
              <w:rPr>
                <w:rFonts w:ascii="Garamond" w:hAnsi="Garamond" w:cs="Times New Roman"/>
              </w:rPr>
            </w:pPr>
            <w:r w:rsidRPr="00A6455F">
              <w:rPr>
                <w:rFonts w:ascii="Garamond" w:hAnsi="Garamond" w:cs="Times New Roman"/>
              </w:rPr>
              <w:t>Worksheet with exercises (Worksheet 2) taken from The British Council (</w:t>
            </w:r>
            <w:hyperlink r:id="rId56" w:tgtFrame="_blank" w:history="1">
              <w:r w:rsidRPr="00A6455F">
                <w:rPr>
                  <w:rStyle w:val="Hyperlink"/>
                  <w:rFonts w:ascii="Garamond" w:hAnsi="Garamond" w:cs="Times New Roman"/>
                </w:rPr>
                <w:t>https://learnenglishkids.britishcouncil.org/sites/kids/files/attachment/short-stories-shakespeare-william-shakespeare-worksheet.pdf</w:t>
              </w:r>
            </w:hyperlink>
            <w:r w:rsidRPr="00A6455F">
              <w:rPr>
                <w:rFonts w:ascii="Garamond" w:hAnsi="Garamond" w:cs="Times New Roman"/>
              </w:rPr>
              <w:t>)</w:t>
            </w:r>
          </w:p>
          <w:p w14:paraId="0C4EF61E" w14:textId="77777777" w:rsidR="00B7051E" w:rsidRPr="00A6455F" w:rsidRDefault="00B7051E" w:rsidP="00B7051E">
            <w:pPr>
              <w:numPr>
                <w:ilvl w:val="0"/>
                <w:numId w:val="9"/>
              </w:numPr>
              <w:spacing w:line="320" w:lineRule="exact"/>
              <w:rPr>
                <w:rFonts w:ascii="Garamond" w:hAnsi="Garamond" w:cs="Times New Roman"/>
              </w:rPr>
            </w:pPr>
            <w:r w:rsidRPr="00A6455F">
              <w:rPr>
                <w:rFonts w:ascii="Garamond" w:hAnsi="Garamond" w:cs="Times New Roman"/>
              </w:rPr>
              <w:t>Reading Comprehension Quiz about The British Council text (AI-generated 22/11/2024)</w:t>
            </w:r>
          </w:p>
          <w:p w14:paraId="36925435" w14:textId="77777777" w:rsidR="00735A9B" w:rsidRPr="00A6455F" w:rsidRDefault="00735A9B" w:rsidP="00B7051E">
            <w:pPr>
              <w:spacing w:line="320" w:lineRule="exact"/>
              <w:rPr>
                <w:rFonts w:ascii="Garamond" w:hAnsi="Garamond" w:cs="Times New Roman"/>
              </w:rPr>
            </w:pPr>
          </w:p>
          <w:p w14:paraId="4C4488F5" w14:textId="35BD3476" w:rsidR="00B7051E" w:rsidRPr="00A6455F" w:rsidRDefault="00B7051E" w:rsidP="00B7051E">
            <w:pPr>
              <w:spacing w:line="320" w:lineRule="exact"/>
              <w:rPr>
                <w:rFonts w:ascii="Garamond" w:hAnsi="Garamond" w:cs="Times New Roman"/>
              </w:rPr>
            </w:pPr>
            <w:r w:rsidRPr="00A6455F">
              <w:rPr>
                <w:rFonts w:ascii="Garamond" w:hAnsi="Garamond" w:cs="Times New Roman"/>
              </w:rPr>
              <w:t>Other required material and equipment:</w:t>
            </w:r>
          </w:p>
          <w:p w14:paraId="7C46F159" w14:textId="77777777" w:rsidR="00B7051E" w:rsidRPr="00A6455F" w:rsidRDefault="00B7051E" w:rsidP="00B7051E">
            <w:pPr>
              <w:numPr>
                <w:ilvl w:val="0"/>
                <w:numId w:val="10"/>
              </w:numPr>
              <w:spacing w:line="320" w:lineRule="exact"/>
              <w:rPr>
                <w:rFonts w:ascii="Garamond" w:hAnsi="Garamond" w:cs="Times New Roman"/>
              </w:rPr>
            </w:pPr>
            <w:r w:rsidRPr="00A6455F">
              <w:rPr>
                <w:rFonts w:ascii="Garamond" w:hAnsi="Garamond" w:cs="Times New Roman"/>
              </w:rPr>
              <w:t>(blue) cards, board, digital devices for students</w:t>
            </w:r>
          </w:p>
          <w:p w14:paraId="48A5D513" w14:textId="33270AB8" w:rsidR="00B7051E" w:rsidRPr="00A6455F" w:rsidRDefault="00B7051E" w:rsidP="00B7051E">
            <w:pPr>
              <w:numPr>
                <w:ilvl w:val="0"/>
                <w:numId w:val="10"/>
              </w:numPr>
              <w:spacing w:line="320" w:lineRule="exact"/>
              <w:rPr>
                <w:rFonts w:ascii="Garamond" w:hAnsi="Garamond" w:cs="Times New Roman"/>
              </w:rPr>
            </w:pPr>
            <w:r w:rsidRPr="00A6455F">
              <w:rPr>
                <w:rFonts w:ascii="Garamond" w:hAnsi="Garamond" w:cs="Times New Roman"/>
              </w:rPr>
              <w:t xml:space="preserve">no prior knowledge needed </w:t>
            </w:r>
            <w:r w:rsidR="00606840" w:rsidRPr="00606840">
              <w:rPr>
                <w:rFonts w:ascii="Garamond" w:hAnsi="Garamond" w:cs="Times New Roman"/>
                <w:lang w:val="de-DE"/>
              </w:rPr>
              <w:sym w:font="Wingdings" w:char="F0E0"/>
            </w:r>
            <w:r w:rsidRPr="00A6455F">
              <w:rPr>
                <w:rFonts w:ascii="Garamond" w:hAnsi="Garamond" w:cs="Times New Roman"/>
              </w:rPr>
              <w:t xml:space="preserve"> material designed as introduct</w:t>
            </w:r>
            <w:r w:rsidR="001F721E" w:rsidRPr="00A6455F">
              <w:rPr>
                <w:rFonts w:ascii="Garamond" w:hAnsi="Garamond" w:cs="Times New Roman"/>
              </w:rPr>
              <w:t>ory</w:t>
            </w:r>
            <w:r w:rsidRPr="00A6455F">
              <w:rPr>
                <w:rFonts w:ascii="Garamond" w:hAnsi="Garamond" w:cs="Times New Roman"/>
              </w:rPr>
              <w:t xml:space="preserve"> lesson for Shakespeare</w:t>
            </w:r>
          </w:p>
          <w:p w14:paraId="63EC2658" w14:textId="77777777" w:rsidR="00B66BCD" w:rsidRPr="00F93B9A" w:rsidRDefault="00B66BCD" w:rsidP="00F93B9A">
            <w:pPr>
              <w:spacing w:line="320" w:lineRule="exact"/>
              <w:rPr>
                <w:rFonts w:ascii="Garamond" w:hAnsi="Garamond" w:cs="Times New Roman"/>
              </w:rPr>
            </w:pPr>
          </w:p>
        </w:tc>
      </w:tr>
      <w:tr w:rsidR="00F85ED9" w:rsidRPr="00F93B9A" w14:paraId="326172D3" w14:textId="77777777" w:rsidTr="00D73ADE">
        <w:tc>
          <w:tcPr>
            <w:tcW w:w="9046" w:type="dxa"/>
            <w:shd w:val="clear" w:color="auto" w:fill="EDEDED" w:themeFill="accent3" w:themeFillTint="33"/>
          </w:tcPr>
          <w:p w14:paraId="7C121C75" w14:textId="2631DEAD" w:rsidR="00F85ED9" w:rsidRPr="00F93B9A" w:rsidRDefault="008470F8" w:rsidP="00F93B9A">
            <w:pPr>
              <w:spacing w:line="320" w:lineRule="exact"/>
              <w:rPr>
                <w:rFonts w:ascii="Garamond" w:hAnsi="Garamond" w:cs="Times New Roman"/>
                <w:b/>
                <w:bCs/>
              </w:rPr>
            </w:pPr>
            <w:r>
              <w:rPr>
                <w:rFonts w:ascii="Garamond" w:hAnsi="Garamond" w:cs="Times New Roman"/>
                <w:b/>
                <w:bCs/>
              </w:rPr>
              <w:t xml:space="preserve">Life                                                                                                     </w:t>
            </w:r>
            <w:r w:rsidR="00F85ED9" w:rsidRPr="00F93B9A">
              <w:rPr>
                <w:rFonts w:ascii="Garamond" w:hAnsi="Garamond" w:cs="Times New Roman"/>
                <w:b/>
                <w:bCs/>
              </w:rPr>
              <w:t>Madeleine Mörtzschky</w:t>
            </w:r>
          </w:p>
          <w:p w14:paraId="5DDAA652" w14:textId="77777777" w:rsidR="000537BD" w:rsidRPr="00F93B9A" w:rsidRDefault="000537BD" w:rsidP="00F93B9A">
            <w:pPr>
              <w:spacing w:line="320" w:lineRule="exact"/>
              <w:rPr>
                <w:rFonts w:ascii="Garamond" w:hAnsi="Garamond" w:cstheme="minorHAnsi"/>
                <w:b/>
                <w:bCs/>
              </w:rPr>
            </w:pPr>
          </w:p>
          <w:p w14:paraId="282B6E55" w14:textId="024192C8" w:rsidR="00F85ED9" w:rsidRPr="00F93B9A" w:rsidRDefault="000537BD" w:rsidP="00F93B9A">
            <w:pPr>
              <w:spacing w:line="320" w:lineRule="exact"/>
              <w:rPr>
                <w:rFonts w:ascii="Garamond" w:hAnsi="Garamond" w:cstheme="minorHAnsi"/>
                <w:b/>
                <w:bCs/>
              </w:rPr>
            </w:pPr>
            <w:r w:rsidRPr="00F93B9A">
              <w:rPr>
                <w:rFonts w:ascii="Garamond" w:hAnsi="Garamond" w:cstheme="minorHAnsi"/>
                <w:b/>
                <w:bCs/>
              </w:rPr>
              <w:t xml:space="preserve">Teaching aims: </w:t>
            </w:r>
            <w:r w:rsidR="00F85ED9" w:rsidRPr="00F93B9A">
              <w:rPr>
                <w:rFonts w:ascii="Garamond" w:hAnsi="Garamond" w:cs="Times New Roman"/>
              </w:rPr>
              <w:t xml:space="preserve">In this lesson, students learn who William Shakespeare was and where he came from in order to better understand </w:t>
            </w:r>
            <w:r w:rsidR="00735A9B">
              <w:rPr>
                <w:rFonts w:ascii="Garamond" w:hAnsi="Garamond" w:cs="Times New Roman"/>
              </w:rPr>
              <w:t>his</w:t>
            </w:r>
            <w:r w:rsidR="00F85ED9" w:rsidRPr="00F93B9A">
              <w:rPr>
                <w:rFonts w:ascii="Garamond" w:hAnsi="Garamond" w:cs="Times New Roman"/>
              </w:rPr>
              <w:t xml:space="preserve"> culturally important role </w:t>
            </w:r>
            <w:r w:rsidR="00735A9B">
              <w:rPr>
                <w:rFonts w:ascii="Garamond" w:hAnsi="Garamond" w:cs="Times New Roman"/>
              </w:rPr>
              <w:t>worldwide</w:t>
            </w:r>
            <w:r w:rsidR="00F85ED9" w:rsidRPr="00F93B9A">
              <w:rPr>
                <w:rFonts w:ascii="Garamond" w:hAnsi="Garamond" w:cs="Times New Roman"/>
              </w:rPr>
              <w:t xml:space="preserve">. </w:t>
            </w:r>
            <w:r w:rsidR="00735A9B">
              <w:rPr>
                <w:rFonts w:ascii="Garamond" w:hAnsi="Garamond" w:cs="Times New Roman"/>
              </w:rPr>
              <w:t xml:space="preserve">This knowledge can serve as a good introduction lesson </w:t>
            </w:r>
            <w:r w:rsidR="00F85ED9" w:rsidRPr="00F93B9A">
              <w:rPr>
                <w:rFonts w:ascii="Garamond" w:hAnsi="Garamond" w:cs="Times New Roman"/>
              </w:rPr>
              <w:t xml:space="preserve">before reading and working on one of his plays </w:t>
            </w:r>
            <w:r w:rsidR="00735A9B">
              <w:rPr>
                <w:rFonts w:ascii="Garamond" w:hAnsi="Garamond" w:cs="Times New Roman"/>
              </w:rPr>
              <w:t>in the classroom.</w:t>
            </w:r>
          </w:p>
          <w:p w14:paraId="253484DA" w14:textId="77777777" w:rsidR="00F85ED9" w:rsidRPr="00F93B9A" w:rsidRDefault="00F85ED9" w:rsidP="00F93B9A">
            <w:pPr>
              <w:spacing w:line="320" w:lineRule="exact"/>
              <w:rPr>
                <w:rFonts w:ascii="Garamond" w:hAnsi="Garamond" w:cs="Times New Roman"/>
              </w:rPr>
            </w:pPr>
          </w:p>
          <w:p w14:paraId="31F9EFA3" w14:textId="28FFF996"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36DAA393" w14:textId="1B34C89B" w:rsidR="00735A9B" w:rsidRPr="00A6455F" w:rsidRDefault="00735A9B" w:rsidP="00735A9B">
            <w:pPr>
              <w:numPr>
                <w:ilvl w:val="0"/>
                <w:numId w:val="11"/>
              </w:numPr>
              <w:spacing w:line="320" w:lineRule="exact"/>
              <w:rPr>
                <w:rFonts w:ascii="Garamond" w:hAnsi="Garamond" w:cs="Times New Roman"/>
              </w:rPr>
            </w:pPr>
            <w:r w:rsidRPr="00A6455F">
              <w:rPr>
                <w:rFonts w:ascii="Garamond" w:hAnsi="Garamond" w:cs="Times New Roman"/>
              </w:rPr>
              <w:t>Video: “William Shakespeare – in a nutshell” (https://www.youtube.com/watch?v=o crgDc6W7Es [running time: 2:26 min])</w:t>
            </w:r>
          </w:p>
          <w:p w14:paraId="7CC216F7" w14:textId="77777777" w:rsidR="00735A9B" w:rsidRPr="00A6455F" w:rsidRDefault="00735A9B" w:rsidP="00735A9B">
            <w:pPr>
              <w:numPr>
                <w:ilvl w:val="0"/>
                <w:numId w:val="11"/>
              </w:numPr>
              <w:spacing w:line="320" w:lineRule="exact"/>
              <w:rPr>
                <w:rFonts w:ascii="Garamond" w:hAnsi="Garamond" w:cs="Times New Roman"/>
              </w:rPr>
            </w:pPr>
            <w:r w:rsidRPr="00A6455F">
              <w:rPr>
                <w:rFonts w:ascii="Garamond" w:hAnsi="Garamond" w:cs="Times New Roman"/>
              </w:rPr>
              <w:lastRenderedPageBreak/>
              <w:t>William Shakespeare’s Life and Times by Shakespeare Birthplace Trust (Worksheet 1, https://www.shakespeare.org.uk/education/teaching-resources/shakespeare-life-times/)</w:t>
            </w:r>
          </w:p>
          <w:p w14:paraId="3CF7F665" w14:textId="77777777" w:rsidR="00735A9B" w:rsidRPr="00A6455F" w:rsidRDefault="00735A9B" w:rsidP="00735A9B">
            <w:pPr>
              <w:numPr>
                <w:ilvl w:val="0"/>
                <w:numId w:val="11"/>
              </w:numPr>
              <w:spacing w:line="320" w:lineRule="exact"/>
              <w:rPr>
                <w:rFonts w:ascii="Garamond" w:hAnsi="Garamond" w:cs="Times New Roman"/>
              </w:rPr>
            </w:pPr>
            <w:r w:rsidRPr="00A6455F">
              <w:rPr>
                <w:rFonts w:ascii="Garamond" w:hAnsi="Garamond" w:cs="Times New Roman"/>
              </w:rPr>
              <w:t>Reading comprehension quiz: “William Shakespeare’s Life and Times: Check your Knowledge” (Worksheet 2)</w:t>
            </w:r>
          </w:p>
          <w:p w14:paraId="2185A30D" w14:textId="77777777" w:rsidR="00B66BCD" w:rsidRDefault="00B66BCD" w:rsidP="00F93B9A">
            <w:pPr>
              <w:spacing w:line="320" w:lineRule="exact"/>
              <w:rPr>
                <w:rFonts w:ascii="Garamond" w:hAnsi="Garamond" w:cs="Times New Roman"/>
              </w:rPr>
            </w:pPr>
          </w:p>
          <w:p w14:paraId="6AD96E18" w14:textId="77777777" w:rsidR="0066031D" w:rsidRPr="00F93B9A" w:rsidRDefault="0066031D" w:rsidP="00F93B9A">
            <w:pPr>
              <w:spacing w:line="320" w:lineRule="exact"/>
              <w:rPr>
                <w:rFonts w:ascii="Garamond" w:hAnsi="Garamond" w:cs="Times New Roman"/>
              </w:rPr>
            </w:pPr>
          </w:p>
        </w:tc>
      </w:tr>
      <w:tr w:rsidR="00F85ED9" w:rsidRPr="00F93B9A" w14:paraId="60B0435F" w14:textId="77777777" w:rsidTr="00D73ADE">
        <w:tc>
          <w:tcPr>
            <w:tcW w:w="9046" w:type="dxa"/>
            <w:shd w:val="clear" w:color="auto" w:fill="EDEDED" w:themeFill="accent3" w:themeFillTint="33"/>
          </w:tcPr>
          <w:p w14:paraId="5F7ED5E7" w14:textId="4235CD33" w:rsidR="00F85ED9" w:rsidRPr="00F93B9A" w:rsidRDefault="008470F8" w:rsidP="00F93B9A">
            <w:pPr>
              <w:spacing w:line="320" w:lineRule="exact"/>
              <w:rPr>
                <w:rFonts w:ascii="Garamond" w:hAnsi="Garamond" w:cs="Times New Roman"/>
                <w:b/>
                <w:bCs/>
              </w:rPr>
            </w:pPr>
            <w:r>
              <w:rPr>
                <w:rFonts w:ascii="Garamond" w:hAnsi="Garamond" w:cs="Times New Roman"/>
                <w:b/>
                <w:bCs/>
              </w:rPr>
              <w:lastRenderedPageBreak/>
              <w:t xml:space="preserve">Life                                                                                    </w:t>
            </w:r>
            <w:r w:rsidR="00F85ED9" w:rsidRPr="00F93B9A">
              <w:rPr>
                <w:rFonts w:ascii="Garamond" w:hAnsi="Garamond" w:cs="Times New Roman"/>
                <w:b/>
                <w:bCs/>
              </w:rPr>
              <w:t>Frank</w:t>
            </w:r>
            <w:r w:rsidR="008C07CF">
              <w:rPr>
                <w:rFonts w:ascii="Garamond" w:hAnsi="Garamond" w:cs="Times New Roman"/>
                <w:b/>
                <w:bCs/>
              </w:rPr>
              <w:t>ie</w:t>
            </w:r>
            <w:r w:rsidR="00F85ED9" w:rsidRPr="00F93B9A">
              <w:rPr>
                <w:rFonts w:ascii="Garamond" w:hAnsi="Garamond" w:cs="Times New Roman"/>
                <w:b/>
                <w:bCs/>
              </w:rPr>
              <w:t xml:space="preserve"> Arndt</w:t>
            </w:r>
            <w:r w:rsidR="00D73ADE">
              <w:rPr>
                <w:rFonts w:ascii="Garamond" w:hAnsi="Garamond" w:cs="Times New Roman"/>
                <w:b/>
                <w:bCs/>
              </w:rPr>
              <w:t xml:space="preserve"> &amp;</w:t>
            </w:r>
            <w:r w:rsidR="00F85ED9" w:rsidRPr="00F93B9A">
              <w:rPr>
                <w:rFonts w:ascii="Garamond" w:hAnsi="Garamond" w:cs="Times New Roman"/>
                <w:b/>
                <w:bCs/>
              </w:rPr>
              <w:t xml:space="preserve"> Antonia Richter</w:t>
            </w:r>
          </w:p>
          <w:p w14:paraId="1FE0E32D" w14:textId="77777777" w:rsidR="000537BD" w:rsidRPr="00F93B9A" w:rsidRDefault="000537BD" w:rsidP="00F93B9A">
            <w:pPr>
              <w:spacing w:line="320" w:lineRule="exact"/>
              <w:rPr>
                <w:rFonts w:ascii="Garamond" w:hAnsi="Garamond" w:cstheme="minorHAnsi"/>
                <w:b/>
                <w:bCs/>
              </w:rPr>
            </w:pPr>
          </w:p>
          <w:p w14:paraId="1177EA2D" w14:textId="77777777"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 xml:space="preserve">Through this lesson, the students will become acquainted with Shakespeare and will be able to understand his </w:t>
            </w:r>
            <w:r w:rsidR="005C2849" w:rsidRPr="00F93B9A">
              <w:rPr>
                <w:rFonts w:ascii="Garamond" w:hAnsi="Garamond" w:cs="Times New Roman"/>
              </w:rPr>
              <w:t>family</w:t>
            </w:r>
            <w:r w:rsidR="00F85ED9" w:rsidRPr="00F93B9A">
              <w:rPr>
                <w:rFonts w:ascii="Garamond" w:hAnsi="Garamond" w:cs="Times New Roman"/>
              </w:rPr>
              <w:t xml:space="preserve"> background and the circumstances </w:t>
            </w:r>
            <w:r w:rsidR="005C2849" w:rsidRPr="00F93B9A">
              <w:rPr>
                <w:rFonts w:ascii="Garamond" w:hAnsi="Garamond" w:cs="Times New Roman"/>
              </w:rPr>
              <w:t>that shaped his life and his work as a playwright</w:t>
            </w:r>
            <w:r w:rsidR="00F85ED9" w:rsidRPr="00F93B9A">
              <w:rPr>
                <w:rFonts w:ascii="Garamond" w:hAnsi="Garamond" w:cs="Times New Roman"/>
              </w:rPr>
              <w:t>.</w:t>
            </w:r>
          </w:p>
          <w:p w14:paraId="405F75FF" w14:textId="77777777" w:rsidR="00F85ED9" w:rsidRPr="00F93B9A" w:rsidRDefault="00F85ED9" w:rsidP="00F93B9A">
            <w:pPr>
              <w:spacing w:line="320" w:lineRule="exact"/>
              <w:rPr>
                <w:rFonts w:ascii="Garamond" w:hAnsi="Garamond" w:cs="Times New Roman"/>
              </w:rPr>
            </w:pPr>
          </w:p>
          <w:p w14:paraId="0FAEAC7B" w14:textId="6073C106"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6EA0B4AE" w14:textId="77777777" w:rsidR="00B66BCD" w:rsidRPr="00A6455F" w:rsidRDefault="00B66BCD" w:rsidP="00B66BCD">
            <w:pPr>
              <w:numPr>
                <w:ilvl w:val="0"/>
                <w:numId w:val="8"/>
              </w:numPr>
              <w:spacing w:line="320" w:lineRule="exact"/>
              <w:rPr>
                <w:rFonts w:ascii="Garamond" w:hAnsi="Garamond" w:cstheme="minorHAnsi"/>
              </w:rPr>
            </w:pPr>
            <w:r w:rsidRPr="00A6455F">
              <w:rPr>
                <w:rFonts w:ascii="Garamond" w:hAnsi="Garamond" w:cstheme="minorHAnsi"/>
              </w:rPr>
              <w:t>“Wanted Poster” (Worksheet 1, by Shakespeare Birthplace Trust: </w:t>
            </w:r>
            <w:hyperlink r:id="rId57" w:tgtFrame="_blank" w:history="1">
              <w:r w:rsidRPr="00A6455F">
                <w:rPr>
                  <w:rStyle w:val="Hyperlink"/>
                  <w:rFonts w:ascii="Garamond" w:hAnsi="Garamond" w:cstheme="minorHAnsi"/>
                </w:rPr>
                <w:t>https://media.shakespeare.org.uk/documents/Shakespeare_WANTED.pdf</w:t>
              </w:r>
            </w:hyperlink>
            <w:r w:rsidRPr="00A6455F">
              <w:rPr>
                <w:rFonts w:ascii="Garamond" w:hAnsi="Garamond" w:cstheme="minorHAnsi"/>
              </w:rPr>
              <w:t>)</w:t>
            </w:r>
          </w:p>
          <w:p w14:paraId="26407BB0" w14:textId="77777777" w:rsidR="00B66BCD" w:rsidRPr="00A6455F" w:rsidRDefault="00B66BCD" w:rsidP="00B66BCD">
            <w:pPr>
              <w:numPr>
                <w:ilvl w:val="0"/>
                <w:numId w:val="8"/>
              </w:numPr>
              <w:spacing w:line="320" w:lineRule="exact"/>
              <w:rPr>
                <w:rFonts w:ascii="Garamond" w:hAnsi="Garamond" w:cstheme="minorHAnsi"/>
              </w:rPr>
            </w:pPr>
            <w:r w:rsidRPr="00A6455F">
              <w:rPr>
                <w:rFonts w:ascii="Garamond" w:hAnsi="Garamond" w:cstheme="minorHAnsi"/>
              </w:rPr>
              <w:t>“10 Fun Facts” (Worksheet 2, by Shakespeare Birthplace Trust: https://media.shakespeare.org.uk/documents/Shakespeare_family_fun_facts.pdf )</w:t>
            </w:r>
          </w:p>
          <w:p w14:paraId="12D5C7D0" w14:textId="77777777" w:rsidR="00B66BCD" w:rsidRPr="00A6455F" w:rsidRDefault="00B66BCD" w:rsidP="00B66BCD">
            <w:pPr>
              <w:numPr>
                <w:ilvl w:val="0"/>
                <w:numId w:val="8"/>
              </w:numPr>
              <w:spacing w:line="320" w:lineRule="exact"/>
              <w:rPr>
                <w:rFonts w:ascii="Garamond" w:hAnsi="Garamond" w:cstheme="minorHAnsi"/>
              </w:rPr>
            </w:pPr>
            <w:r w:rsidRPr="00A6455F">
              <w:rPr>
                <w:rFonts w:ascii="Garamond" w:hAnsi="Garamond" w:cstheme="minorHAnsi"/>
              </w:rPr>
              <w:t>Kahoot quiz: </w:t>
            </w:r>
            <w:hyperlink r:id="rId58" w:tgtFrame="_blank" w:history="1">
              <w:r w:rsidRPr="00A6455F">
                <w:rPr>
                  <w:rStyle w:val="Hyperlink"/>
                  <w:rFonts w:ascii="Garamond" w:hAnsi="Garamond" w:cstheme="minorHAnsi"/>
                </w:rPr>
                <w:t>https://create.kahoot.it/details/3acf1e8b-c390-4819-a7f2-47336da05a5d</w:t>
              </w:r>
            </w:hyperlink>
          </w:p>
          <w:p w14:paraId="55DF6334" w14:textId="43BD9079" w:rsidR="00B66BCD" w:rsidRPr="00B66BCD" w:rsidRDefault="00B66BCD" w:rsidP="00F93B9A">
            <w:pPr>
              <w:numPr>
                <w:ilvl w:val="0"/>
                <w:numId w:val="8"/>
              </w:numPr>
              <w:spacing w:line="320" w:lineRule="exact"/>
              <w:rPr>
                <w:rFonts w:ascii="Garamond" w:hAnsi="Garamond" w:cstheme="minorHAnsi"/>
                <w:lang w:val="de-DE"/>
              </w:rPr>
            </w:pPr>
            <w:r w:rsidRPr="00B66BCD">
              <w:rPr>
                <w:rFonts w:ascii="Garamond" w:hAnsi="Garamond" w:cstheme="minorHAnsi"/>
                <w:lang w:val="de-DE"/>
              </w:rPr>
              <w:t>optional: annotation box</w:t>
            </w:r>
          </w:p>
          <w:p w14:paraId="2E37CB69" w14:textId="77777777" w:rsidR="00B66BCD" w:rsidRDefault="00B66BCD" w:rsidP="00F93B9A">
            <w:pPr>
              <w:spacing w:line="320" w:lineRule="exact"/>
              <w:rPr>
                <w:rFonts w:ascii="Garamond" w:hAnsi="Garamond" w:cs="Times New Roman"/>
              </w:rPr>
            </w:pPr>
          </w:p>
          <w:p w14:paraId="293E9393" w14:textId="77777777" w:rsidR="0066031D" w:rsidRPr="00F93B9A" w:rsidRDefault="0066031D" w:rsidP="00F93B9A">
            <w:pPr>
              <w:spacing w:line="320" w:lineRule="exact"/>
              <w:rPr>
                <w:rFonts w:ascii="Garamond" w:hAnsi="Garamond" w:cs="Times New Roman"/>
              </w:rPr>
            </w:pPr>
          </w:p>
        </w:tc>
      </w:tr>
      <w:tr w:rsidR="00F85ED9" w:rsidRPr="00F93B9A" w14:paraId="0B202490" w14:textId="77777777" w:rsidTr="00D73ADE">
        <w:tc>
          <w:tcPr>
            <w:tcW w:w="9046" w:type="dxa"/>
            <w:shd w:val="clear" w:color="auto" w:fill="EDEDED" w:themeFill="accent3" w:themeFillTint="33"/>
          </w:tcPr>
          <w:p w14:paraId="65156C99" w14:textId="2A196105" w:rsidR="00F85ED9" w:rsidRPr="00A6455F" w:rsidRDefault="008470F8" w:rsidP="00F93B9A">
            <w:pPr>
              <w:spacing w:line="320" w:lineRule="exact"/>
              <w:rPr>
                <w:rFonts w:ascii="Garamond" w:hAnsi="Garamond" w:cs="Times New Roman"/>
                <w:b/>
                <w:bCs/>
                <w:lang w:val="de-DE"/>
              </w:rPr>
            </w:pPr>
            <w:r w:rsidRPr="00A6455F">
              <w:rPr>
                <w:rFonts w:ascii="Garamond" w:hAnsi="Garamond" w:cs="Times New Roman"/>
                <w:b/>
                <w:bCs/>
                <w:lang w:val="de-DE"/>
              </w:rPr>
              <w:t xml:space="preserve">Times </w:t>
            </w:r>
            <w:r w:rsidR="00F85ED9" w:rsidRPr="00A6455F">
              <w:rPr>
                <w:rFonts w:ascii="Garamond" w:hAnsi="Garamond" w:cs="Times New Roman"/>
                <w:b/>
                <w:bCs/>
                <w:lang w:val="de-DE"/>
              </w:rPr>
              <w:t xml:space="preserve"> </w:t>
            </w:r>
            <w:r w:rsidR="00D73ADE" w:rsidRPr="00A6455F">
              <w:rPr>
                <w:rFonts w:ascii="Garamond" w:hAnsi="Garamond" w:cs="Times New Roman"/>
                <w:b/>
                <w:bCs/>
                <w:lang w:val="de-DE"/>
              </w:rPr>
              <w:t xml:space="preserve">                          </w:t>
            </w:r>
            <w:r w:rsidR="00F85ED9" w:rsidRPr="00A6455F">
              <w:rPr>
                <w:rFonts w:ascii="Garamond" w:hAnsi="Garamond" w:cs="Times New Roman"/>
                <w:b/>
                <w:bCs/>
                <w:lang w:val="de-DE"/>
              </w:rPr>
              <w:t>Lasse Gaußmann, Erik Jacobsen, Frithjof Jans</w:t>
            </w:r>
            <w:r w:rsidR="00D73ADE" w:rsidRPr="00A6455F">
              <w:rPr>
                <w:rFonts w:ascii="Garamond" w:hAnsi="Garamond" w:cs="Times New Roman"/>
                <w:b/>
                <w:bCs/>
                <w:lang w:val="de-DE"/>
              </w:rPr>
              <w:t xml:space="preserve"> &amp;</w:t>
            </w:r>
            <w:r w:rsidR="00F85ED9" w:rsidRPr="00A6455F">
              <w:rPr>
                <w:rFonts w:ascii="Garamond" w:hAnsi="Garamond" w:cs="Times New Roman"/>
                <w:b/>
                <w:bCs/>
                <w:lang w:val="de-DE"/>
              </w:rPr>
              <w:t xml:space="preserve"> Malte Stötera</w:t>
            </w:r>
          </w:p>
          <w:p w14:paraId="01F428AA" w14:textId="77777777" w:rsidR="000537BD" w:rsidRPr="00A6455F" w:rsidRDefault="000537BD" w:rsidP="00F93B9A">
            <w:pPr>
              <w:spacing w:line="320" w:lineRule="exact"/>
              <w:rPr>
                <w:rFonts w:ascii="Garamond" w:hAnsi="Garamond" w:cstheme="minorHAnsi"/>
                <w:b/>
                <w:bCs/>
                <w:lang w:val="de-DE"/>
              </w:rPr>
            </w:pPr>
          </w:p>
          <w:p w14:paraId="0EC8B7A2" w14:textId="645F8DCE"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This lesson will expand the students</w:t>
            </w:r>
            <w:r w:rsidR="00606840">
              <w:rPr>
                <w:rFonts w:ascii="Garamond" w:hAnsi="Garamond" w:cs="Times New Roman"/>
              </w:rPr>
              <w:t>’</w:t>
            </w:r>
            <w:r w:rsidR="00F85ED9" w:rsidRPr="00F93B9A">
              <w:rPr>
                <w:rFonts w:ascii="Garamond" w:hAnsi="Garamond" w:cs="Times New Roman"/>
              </w:rPr>
              <w:t xml:space="preserve"> reading competence while also developing their language skills. Students will develop an understanding of the historic circumstances surrounding Shakespeare's life and works. They will develop a basic understanding of the plague and its impact on </w:t>
            </w:r>
            <w:r w:rsidR="005C2849" w:rsidRPr="00F93B9A">
              <w:rPr>
                <w:rFonts w:ascii="Garamond" w:hAnsi="Garamond" w:cs="Times New Roman"/>
              </w:rPr>
              <w:t xml:space="preserve">Elizabethan </w:t>
            </w:r>
            <w:r w:rsidR="00F85ED9" w:rsidRPr="00F93B9A">
              <w:rPr>
                <w:rFonts w:ascii="Garamond" w:hAnsi="Garamond" w:cs="Times New Roman"/>
              </w:rPr>
              <w:t xml:space="preserve">society. Students will </w:t>
            </w:r>
            <w:r w:rsidR="005C2849" w:rsidRPr="00F93B9A">
              <w:rPr>
                <w:rFonts w:ascii="Garamond" w:hAnsi="Garamond" w:cs="Times New Roman"/>
              </w:rPr>
              <w:t xml:space="preserve">work on </w:t>
            </w:r>
            <w:r w:rsidR="00F85ED9" w:rsidRPr="00F93B9A">
              <w:rPr>
                <w:rFonts w:ascii="Garamond" w:hAnsi="Garamond" w:cs="Times New Roman"/>
              </w:rPr>
              <w:t>their skills to compare historic events</w:t>
            </w:r>
            <w:r w:rsidR="005C2849" w:rsidRPr="00F93B9A">
              <w:rPr>
                <w:rFonts w:ascii="Garamond" w:hAnsi="Garamond" w:cs="Times New Roman"/>
              </w:rPr>
              <w:t xml:space="preserve"> and lives </w:t>
            </w:r>
            <w:r w:rsidR="00F85ED9" w:rsidRPr="00F93B9A">
              <w:rPr>
                <w:rFonts w:ascii="Garamond" w:hAnsi="Garamond" w:cs="Times New Roman"/>
              </w:rPr>
              <w:t xml:space="preserve">with their own experiences, engaging in cognitive activation. Specifically, students will </w:t>
            </w:r>
            <w:r w:rsidR="005C2849" w:rsidRPr="00F93B9A">
              <w:rPr>
                <w:rFonts w:ascii="Garamond" w:hAnsi="Garamond" w:cs="Times New Roman"/>
              </w:rPr>
              <w:t>reflect on</w:t>
            </w:r>
            <w:r w:rsidR="00F85ED9" w:rsidRPr="00F93B9A">
              <w:rPr>
                <w:rFonts w:ascii="Garamond" w:hAnsi="Garamond" w:cs="Times New Roman"/>
              </w:rPr>
              <w:t xml:space="preserve"> their </w:t>
            </w:r>
            <w:r w:rsidR="005C2849" w:rsidRPr="00F93B9A">
              <w:rPr>
                <w:rFonts w:ascii="Garamond" w:hAnsi="Garamond" w:cs="Times New Roman"/>
              </w:rPr>
              <w:t xml:space="preserve">own </w:t>
            </w:r>
            <w:r w:rsidR="00F85ED9" w:rsidRPr="00F93B9A">
              <w:rPr>
                <w:rFonts w:ascii="Garamond" w:hAnsi="Garamond" w:cs="Times New Roman"/>
              </w:rPr>
              <w:t xml:space="preserve">experience with the Covid pandemic </w:t>
            </w:r>
            <w:r w:rsidR="005C2849" w:rsidRPr="00F93B9A">
              <w:rPr>
                <w:rFonts w:ascii="Garamond" w:hAnsi="Garamond" w:cs="Times New Roman"/>
              </w:rPr>
              <w:t xml:space="preserve">in comparison </w:t>
            </w:r>
            <w:r w:rsidR="00F85ED9" w:rsidRPr="00F93B9A">
              <w:rPr>
                <w:rFonts w:ascii="Garamond" w:hAnsi="Garamond" w:cs="Times New Roman"/>
              </w:rPr>
              <w:t xml:space="preserve">with the plague of the Shakespearean era. </w:t>
            </w:r>
          </w:p>
          <w:p w14:paraId="45398C55" w14:textId="77777777" w:rsidR="000537BD" w:rsidRPr="00F93B9A" w:rsidRDefault="000537BD" w:rsidP="00F93B9A">
            <w:pPr>
              <w:spacing w:line="320" w:lineRule="exact"/>
              <w:rPr>
                <w:rFonts w:ascii="Garamond" w:hAnsi="Garamond" w:cs="Times New Roman"/>
              </w:rPr>
            </w:pPr>
          </w:p>
          <w:p w14:paraId="2888838E" w14:textId="0E2E32C9"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539272E2" w14:textId="77777777" w:rsidR="008E7627" w:rsidRPr="00A6455F" w:rsidRDefault="008E7627" w:rsidP="008E7627">
            <w:pPr>
              <w:numPr>
                <w:ilvl w:val="0"/>
                <w:numId w:val="3"/>
              </w:numPr>
              <w:spacing w:line="320" w:lineRule="exact"/>
              <w:rPr>
                <w:rFonts w:ascii="Garamond" w:hAnsi="Garamond" w:cs="Times New Roman"/>
              </w:rPr>
            </w:pPr>
            <w:r w:rsidRPr="00A6455F">
              <w:rPr>
                <w:rFonts w:ascii="Garamond" w:hAnsi="Garamond" w:cs="Times New Roman"/>
              </w:rPr>
              <w:t xml:space="preserve">Text from the </w:t>
            </w:r>
            <w:r w:rsidRPr="00A6455F">
              <w:rPr>
                <w:rFonts w:ascii="Garamond" w:hAnsi="Garamond" w:cs="Times New Roman"/>
                <w:i/>
                <w:iCs/>
              </w:rPr>
              <w:t>Guardian</w:t>
            </w:r>
            <w:r w:rsidRPr="00A6455F">
              <w:rPr>
                <w:rFonts w:ascii="Garamond" w:hAnsi="Garamond" w:cs="Times New Roman"/>
              </w:rPr>
              <w:t xml:space="preserve"> by Andrew Dickson (</w:t>
            </w:r>
            <w:hyperlink r:id="rId59" w:tgtFrame="_blank" w:history="1">
              <w:r w:rsidRPr="00A6455F">
                <w:rPr>
                  <w:rStyle w:val="Hyperlink"/>
                  <w:rFonts w:ascii="Garamond" w:hAnsi="Garamond" w:cs="Times New Roman"/>
                </w:rPr>
                <w:t>https://www.theguardian.com/stage/2020/mar/22/shakespeare-in-lockdown-did-he-write-king-lear-in-plague-quarantine</w:t>
              </w:r>
            </w:hyperlink>
            <w:r w:rsidRPr="00A6455F">
              <w:rPr>
                <w:rFonts w:ascii="Garamond" w:hAnsi="Garamond" w:cs="Times New Roman"/>
              </w:rPr>
              <w:t>)</w:t>
            </w:r>
          </w:p>
          <w:p w14:paraId="344E3426" w14:textId="77777777" w:rsidR="008E7627" w:rsidRPr="00A6455F" w:rsidRDefault="008E7627" w:rsidP="008E7627">
            <w:pPr>
              <w:numPr>
                <w:ilvl w:val="0"/>
                <w:numId w:val="3"/>
              </w:numPr>
              <w:spacing w:line="320" w:lineRule="exact"/>
              <w:rPr>
                <w:rFonts w:ascii="Garamond" w:hAnsi="Garamond" w:cs="Times New Roman"/>
              </w:rPr>
            </w:pPr>
            <w:r w:rsidRPr="00A6455F">
              <w:rPr>
                <w:rFonts w:ascii="Garamond" w:hAnsi="Garamond" w:cs="Times New Roman"/>
              </w:rPr>
              <w:t>Worksheet with tasks and annotations for “Shakespeare in lockdown”</w:t>
            </w:r>
          </w:p>
          <w:p w14:paraId="37336CCC" w14:textId="6091B9FD" w:rsidR="008E7627" w:rsidRPr="00A6455F" w:rsidRDefault="008E7627" w:rsidP="008E7627">
            <w:pPr>
              <w:numPr>
                <w:ilvl w:val="0"/>
                <w:numId w:val="3"/>
              </w:numPr>
              <w:spacing w:line="320" w:lineRule="exact"/>
              <w:rPr>
                <w:rFonts w:ascii="Garamond" w:hAnsi="Garamond" w:cs="Times New Roman"/>
              </w:rPr>
            </w:pPr>
            <w:r w:rsidRPr="00A6455F">
              <w:rPr>
                <w:rFonts w:ascii="Garamond" w:hAnsi="Garamond" w:cs="Times New Roman"/>
              </w:rPr>
              <w:t>Video of actor impersonation Shakespeare “Shakespeare ranting over lockdown</w:t>
            </w:r>
            <w:hyperlink r:id="rId60" w:tgtFrame="_blank" w:history="1">
              <w:r w:rsidRPr="00A6455F">
                <w:rPr>
                  <w:rStyle w:val="Hyperlink"/>
                  <w:rFonts w:ascii="Garamond" w:hAnsi="Garamond" w:cs="Times New Roman"/>
                </w:rPr>
                <w:t>”</w:t>
              </w:r>
            </w:hyperlink>
            <w:r w:rsidRPr="00A6455F">
              <w:rPr>
                <w:rFonts w:ascii="Garamond" w:hAnsi="Garamond" w:cs="Times New Roman"/>
              </w:rPr>
              <w:t>: </w:t>
            </w:r>
            <w:hyperlink r:id="rId61" w:tgtFrame="_blank" w:history="1">
              <w:r w:rsidRPr="00A6455F">
                <w:rPr>
                  <w:rStyle w:val="Hyperlink"/>
                  <w:rFonts w:ascii="Garamond" w:hAnsi="Garamond" w:cs="Times New Roman"/>
                </w:rPr>
                <w:t>https://www.youtube.com/watch?v=mfFXEcZmuYA</w:t>
              </w:r>
            </w:hyperlink>
            <w:r w:rsidRPr="00A6455F">
              <w:rPr>
                <w:rFonts w:ascii="Garamond" w:hAnsi="Garamond" w:cs="Times New Roman"/>
              </w:rPr>
              <w:t> </w:t>
            </w:r>
            <w:r w:rsidR="005E17F1" w:rsidRPr="00A6455F">
              <w:rPr>
                <w:rFonts w:ascii="Garamond" w:hAnsi="Garamond" w:cs="Times New Roman"/>
              </w:rPr>
              <w:t>(</w:t>
            </w:r>
            <w:r w:rsidRPr="00A6455F">
              <w:rPr>
                <w:rFonts w:ascii="Garamond" w:hAnsi="Garamond" w:cs="Times New Roman"/>
              </w:rPr>
              <w:t>running time: 1:27 min</w:t>
            </w:r>
            <w:r w:rsidR="005E17F1" w:rsidRPr="00A6455F">
              <w:rPr>
                <w:rFonts w:ascii="Garamond" w:hAnsi="Garamond" w:cs="Times New Roman"/>
              </w:rPr>
              <w:t>)</w:t>
            </w:r>
          </w:p>
          <w:p w14:paraId="4AE1A387" w14:textId="77777777" w:rsidR="008E7627" w:rsidRPr="00A6455F" w:rsidRDefault="008E7627" w:rsidP="008E7627">
            <w:pPr>
              <w:numPr>
                <w:ilvl w:val="0"/>
                <w:numId w:val="3"/>
              </w:numPr>
              <w:spacing w:line="320" w:lineRule="exact"/>
              <w:rPr>
                <w:rFonts w:ascii="Garamond" w:hAnsi="Garamond" w:cs="Times New Roman"/>
              </w:rPr>
            </w:pPr>
            <w:r w:rsidRPr="00A6455F">
              <w:rPr>
                <w:rFonts w:ascii="Garamond" w:hAnsi="Garamond" w:cs="Times New Roman"/>
              </w:rPr>
              <w:t>Reading comprehension quiz on Kahoot: </w:t>
            </w:r>
            <w:hyperlink r:id="rId62" w:tgtFrame="_blank" w:history="1">
              <w:r w:rsidRPr="00A6455F">
                <w:rPr>
                  <w:rStyle w:val="Hyperlink"/>
                  <w:rFonts w:ascii="Garamond" w:hAnsi="Garamond" w:cs="Times New Roman"/>
                </w:rPr>
                <w:t>https://create.kahoot.it/share/shakespeare-quiz/d0c223b8-c5e2-4414-8c94-219096e45c8f</w:t>
              </w:r>
            </w:hyperlink>
          </w:p>
          <w:p w14:paraId="2431823E" w14:textId="77777777" w:rsidR="008E7627" w:rsidRDefault="008E7627" w:rsidP="00F93B9A">
            <w:pPr>
              <w:spacing w:line="320" w:lineRule="exact"/>
              <w:rPr>
                <w:rFonts w:ascii="Garamond" w:hAnsi="Garamond" w:cs="Times New Roman"/>
              </w:rPr>
            </w:pPr>
          </w:p>
          <w:p w14:paraId="4BC9787D" w14:textId="77777777" w:rsidR="0066031D" w:rsidRPr="00F93B9A" w:rsidRDefault="0066031D" w:rsidP="00F93B9A">
            <w:pPr>
              <w:spacing w:line="320" w:lineRule="exact"/>
              <w:rPr>
                <w:rFonts w:ascii="Garamond" w:hAnsi="Garamond" w:cs="Times New Roman"/>
              </w:rPr>
            </w:pPr>
          </w:p>
        </w:tc>
      </w:tr>
      <w:tr w:rsidR="00F85ED9" w:rsidRPr="00F93B9A" w14:paraId="26E0B1DC" w14:textId="77777777" w:rsidTr="00D73ADE">
        <w:tc>
          <w:tcPr>
            <w:tcW w:w="9046" w:type="dxa"/>
            <w:shd w:val="clear" w:color="auto" w:fill="EDEDED" w:themeFill="accent3" w:themeFillTint="33"/>
          </w:tcPr>
          <w:p w14:paraId="6B2750EC" w14:textId="51D43B12" w:rsidR="00F85ED9" w:rsidRPr="00F93B9A" w:rsidRDefault="008470F8" w:rsidP="00F93B9A">
            <w:pPr>
              <w:spacing w:line="320" w:lineRule="exact"/>
              <w:rPr>
                <w:rFonts w:ascii="Garamond" w:hAnsi="Garamond" w:cs="Times New Roman"/>
                <w:b/>
                <w:bCs/>
              </w:rPr>
            </w:pPr>
            <w:r>
              <w:rPr>
                <w:rFonts w:ascii="Garamond" w:hAnsi="Garamond" w:cs="Times New Roman"/>
                <w:b/>
                <w:bCs/>
              </w:rPr>
              <w:lastRenderedPageBreak/>
              <w:t xml:space="preserve">Times                                                                                     </w:t>
            </w:r>
            <w:r w:rsidR="00F85ED9" w:rsidRPr="00F93B9A">
              <w:rPr>
                <w:rFonts w:ascii="Garamond" w:hAnsi="Garamond" w:cs="Times New Roman"/>
                <w:b/>
                <w:bCs/>
              </w:rPr>
              <w:t>Jona Behnke</w:t>
            </w:r>
            <w:r w:rsidR="00D73ADE">
              <w:rPr>
                <w:rFonts w:ascii="Garamond" w:hAnsi="Garamond" w:cs="Times New Roman"/>
                <w:b/>
                <w:bCs/>
              </w:rPr>
              <w:t xml:space="preserve"> &amp;</w:t>
            </w:r>
            <w:r w:rsidR="00F85ED9" w:rsidRPr="00F93B9A">
              <w:rPr>
                <w:rFonts w:ascii="Garamond" w:hAnsi="Garamond" w:cs="Times New Roman"/>
                <w:b/>
                <w:bCs/>
              </w:rPr>
              <w:t xml:space="preserve"> Lennart Kalke</w:t>
            </w:r>
          </w:p>
          <w:p w14:paraId="5E5858CE" w14:textId="77777777" w:rsidR="000537BD" w:rsidRPr="00F93B9A" w:rsidRDefault="000537BD" w:rsidP="00F93B9A">
            <w:pPr>
              <w:spacing w:line="320" w:lineRule="exact"/>
              <w:rPr>
                <w:rFonts w:ascii="Garamond" w:hAnsi="Garamond" w:cstheme="minorHAnsi"/>
                <w:b/>
                <w:bCs/>
              </w:rPr>
            </w:pPr>
          </w:p>
          <w:p w14:paraId="7E53C667" w14:textId="77777777"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Students will learn about the societal structures of the Elizabethan Age during which Shakespeare lived, including class structures, legal structures, gender relations and the beliefs underlying them. Students will learn important vocabulary to be able to discuss and write about the Elizabethan Age. They will attain a first foundation for finding and understanding passages in Shakespearean plays that relate to social relations and beliefs. There will be a quiz and plenary consolidation</w:t>
            </w:r>
            <w:r w:rsidR="005C2849" w:rsidRPr="00F93B9A">
              <w:rPr>
                <w:rFonts w:ascii="Garamond" w:hAnsi="Garamond" w:cs="Times New Roman"/>
              </w:rPr>
              <w:t>/discussion</w:t>
            </w:r>
            <w:r w:rsidR="00F85ED9" w:rsidRPr="00F93B9A">
              <w:rPr>
                <w:rFonts w:ascii="Garamond" w:hAnsi="Garamond" w:cs="Times New Roman"/>
              </w:rPr>
              <w:t xml:space="preserve"> to explore and solidify the information input.</w:t>
            </w:r>
          </w:p>
          <w:p w14:paraId="6EEF4903" w14:textId="77777777" w:rsidR="00F85ED9" w:rsidRPr="00F93B9A" w:rsidRDefault="00F85ED9" w:rsidP="00F93B9A">
            <w:pPr>
              <w:spacing w:line="320" w:lineRule="exact"/>
              <w:rPr>
                <w:rFonts w:ascii="Garamond" w:hAnsi="Garamond" w:cs="Times New Roman"/>
              </w:rPr>
            </w:pPr>
          </w:p>
          <w:p w14:paraId="02884895" w14:textId="438B6355"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2B68760F" w14:textId="22CC900D" w:rsidR="00DF6410" w:rsidRPr="00A6455F" w:rsidRDefault="00DF6410" w:rsidP="00DF6410">
            <w:pPr>
              <w:numPr>
                <w:ilvl w:val="0"/>
                <w:numId w:val="4"/>
              </w:numPr>
              <w:spacing w:line="320" w:lineRule="exact"/>
              <w:rPr>
                <w:rFonts w:ascii="Garamond" w:hAnsi="Garamond" w:cs="Times New Roman"/>
              </w:rPr>
            </w:pPr>
            <w:r w:rsidRPr="00A6455F">
              <w:rPr>
                <w:rFonts w:ascii="Garamond" w:hAnsi="Garamond" w:cs="Times New Roman"/>
              </w:rPr>
              <w:t xml:space="preserve">text about the society of Shakespeare (1 page), document name: “Society Fact Sheet” (available from </w:t>
            </w:r>
            <w:r w:rsidR="00D60D3B" w:rsidRPr="00A6455F">
              <w:rPr>
                <w:rFonts w:ascii="Garamond" w:hAnsi="Garamond" w:cs="Times New Roman"/>
              </w:rPr>
              <w:t xml:space="preserve">the teacher platform </w:t>
            </w:r>
            <w:r w:rsidRPr="00A6455F">
              <w:rPr>
                <w:rFonts w:ascii="Garamond" w:hAnsi="Garamond" w:cs="Times New Roman"/>
              </w:rPr>
              <w:t>“Twinkl”</w:t>
            </w:r>
            <w:r w:rsidR="007C0E78" w:rsidRPr="00A6455F">
              <w:rPr>
                <w:rFonts w:ascii="Garamond" w:hAnsi="Garamond" w:cs="Times New Roman"/>
              </w:rPr>
              <w:t xml:space="preserve"> after free registration</w:t>
            </w:r>
            <w:r w:rsidRPr="00A6455F">
              <w:rPr>
                <w:rFonts w:ascii="Garamond" w:hAnsi="Garamond" w:cs="Times New Roman"/>
              </w:rPr>
              <w:t>: </w:t>
            </w:r>
            <w:r w:rsidR="005E17F1" w:rsidRPr="00A6455F">
              <w:rPr>
                <w:rFonts w:ascii="Garamond" w:hAnsi="Garamond" w:cs="Times New Roman"/>
              </w:rPr>
              <w:t xml:space="preserve">  </w:t>
            </w:r>
            <w:r w:rsidRPr="00A6455F">
              <w:rPr>
                <w:rFonts w:ascii="Garamond" w:hAnsi="Garamond" w:cs="Times New Roman"/>
              </w:rPr>
              <w:t>https://www.twinkl.de/resource/t4-e-383-shakespeare-social-and-historical-context-activity-pack</w:t>
            </w:r>
          </w:p>
          <w:p w14:paraId="66E077EE" w14:textId="175C0879" w:rsidR="00DF6410" w:rsidRPr="00A6455F" w:rsidRDefault="00DF6410" w:rsidP="00DF6410">
            <w:pPr>
              <w:numPr>
                <w:ilvl w:val="0"/>
                <w:numId w:val="4"/>
              </w:numPr>
              <w:spacing w:line="320" w:lineRule="exact"/>
              <w:rPr>
                <w:rFonts w:ascii="Garamond" w:hAnsi="Garamond" w:cs="Times New Roman"/>
              </w:rPr>
            </w:pPr>
            <w:r w:rsidRPr="00A6455F">
              <w:rPr>
                <w:rFonts w:ascii="Garamond" w:hAnsi="Garamond" w:cs="Times New Roman"/>
              </w:rPr>
              <w:t xml:space="preserve">reading task+quiz for text comprehension (Worksheet 1) + solution key </w:t>
            </w:r>
          </w:p>
          <w:p w14:paraId="4C65D242" w14:textId="77777777" w:rsidR="00DF6410" w:rsidRPr="00A6455F" w:rsidRDefault="00DF6410" w:rsidP="00DF6410">
            <w:pPr>
              <w:numPr>
                <w:ilvl w:val="0"/>
                <w:numId w:val="4"/>
              </w:numPr>
              <w:spacing w:line="320" w:lineRule="exact"/>
              <w:rPr>
                <w:rFonts w:ascii="Garamond" w:hAnsi="Garamond" w:cs="Times New Roman"/>
              </w:rPr>
            </w:pPr>
            <w:r w:rsidRPr="00A6455F">
              <w:rPr>
                <w:rFonts w:ascii="Garamond" w:hAnsi="Garamond" w:cs="Times New Roman"/>
              </w:rPr>
              <w:t>language help vocabulary sheet (Worksheet 2)</w:t>
            </w:r>
          </w:p>
          <w:p w14:paraId="352EF51D" w14:textId="77777777" w:rsidR="00DF6410" w:rsidRDefault="00DF6410" w:rsidP="00DF6410">
            <w:pPr>
              <w:spacing w:line="320" w:lineRule="exact"/>
              <w:rPr>
                <w:rFonts w:ascii="Garamond" w:hAnsi="Garamond" w:cs="Times New Roman"/>
              </w:rPr>
            </w:pPr>
          </w:p>
          <w:p w14:paraId="6CD0F1FF" w14:textId="5D01CB48" w:rsidR="0066031D" w:rsidRPr="00F93B9A" w:rsidRDefault="0066031D" w:rsidP="00DF6410">
            <w:pPr>
              <w:spacing w:line="320" w:lineRule="exact"/>
              <w:rPr>
                <w:rFonts w:ascii="Garamond" w:hAnsi="Garamond" w:cs="Times New Roman"/>
              </w:rPr>
            </w:pPr>
          </w:p>
        </w:tc>
      </w:tr>
      <w:tr w:rsidR="00F85ED9" w:rsidRPr="00F93B9A" w14:paraId="0E89F615" w14:textId="77777777" w:rsidTr="00D73ADE">
        <w:tc>
          <w:tcPr>
            <w:tcW w:w="9046" w:type="dxa"/>
            <w:shd w:val="clear" w:color="auto" w:fill="EDEDED" w:themeFill="accent3" w:themeFillTint="33"/>
          </w:tcPr>
          <w:p w14:paraId="1513FFE5" w14:textId="5127162E" w:rsidR="00F85ED9" w:rsidRPr="00F93B9A" w:rsidRDefault="008470F8" w:rsidP="00F93B9A">
            <w:pPr>
              <w:spacing w:line="320" w:lineRule="exact"/>
              <w:rPr>
                <w:rFonts w:ascii="Garamond" w:hAnsi="Garamond" w:cs="Times New Roman"/>
                <w:b/>
                <w:bCs/>
              </w:rPr>
            </w:pPr>
            <w:r>
              <w:rPr>
                <w:rFonts w:ascii="Garamond" w:hAnsi="Garamond" w:cs="Times New Roman"/>
                <w:b/>
                <w:bCs/>
              </w:rPr>
              <w:t>L</w:t>
            </w:r>
            <w:r w:rsidR="00F85ED9" w:rsidRPr="00F93B9A">
              <w:rPr>
                <w:rFonts w:ascii="Garamond" w:hAnsi="Garamond" w:cs="Times New Roman"/>
                <w:b/>
                <w:bCs/>
              </w:rPr>
              <w:t xml:space="preserve">anguage </w:t>
            </w:r>
            <w:r w:rsidR="00D73ADE">
              <w:rPr>
                <w:rFonts w:ascii="Garamond" w:hAnsi="Garamond" w:cs="Times New Roman"/>
                <w:b/>
                <w:bCs/>
              </w:rPr>
              <w:t xml:space="preserve">     </w:t>
            </w:r>
            <w:r>
              <w:rPr>
                <w:rFonts w:ascii="Garamond" w:hAnsi="Garamond" w:cs="Times New Roman"/>
                <w:b/>
                <w:bCs/>
              </w:rPr>
              <w:t xml:space="preserve">       </w:t>
            </w:r>
            <w:r w:rsidR="00D73ADE">
              <w:rPr>
                <w:rFonts w:ascii="Garamond" w:hAnsi="Garamond" w:cs="Times New Roman"/>
                <w:b/>
                <w:bCs/>
              </w:rPr>
              <w:t xml:space="preserve">                                                                                           </w:t>
            </w:r>
            <w:r w:rsidR="00642CBF">
              <w:rPr>
                <w:rFonts w:ascii="Garamond" w:hAnsi="Garamond" w:cs="Times New Roman"/>
                <w:b/>
                <w:bCs/>
              </w:rPr>
              <w:t xml:space="preserve">                  V.A.</w:t>
            </w:r>
          </w:p>
          <w:p w14:paraId="3B4CA5CB" w14:textId="77777777" w:rsidR="000537BD" w:rsidRPr="00F93B9A" w:rsidRDefault="000537BD" w:rsidP="00F93B9A">
            <w:pPr>
              <w:spacing w:line="320" w:lineRule="exact"/>
              <w:rPr>
                <w:rFonts w:ascii="Garamond" w:hAnsi="Garamond" w:cstheme="minorHAnsi"/>
                <w:b/>
                <w:bCs/>
              </w:rPr>
            </w:pPr>
          </w:p>
          <w:p w14:paraId="06814008" w14:textId="6BDEA6E3"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By reading an informational text about Shakespeare</w:t>
            </w:r>
            <w:r w:rsidR="0003317C">
              <w:rPr>
                <w:rFonts w:ascii="Garamond" w:hAnsi="Garamond" w:cs="Times New Roman"/>
              </w:rPr>
              <w:t>’</w:t>
            </w:r>
            <w:r w:rsidR="00F85ED9" w:rsidRPr="00F93B9A">
              <w:rPr>
                <w:rFonts w:ascii="Garamond" w:hAnsi="Garamond" w:cs="Times New Roman"/>
              </w:rPr>
              <w:t>s language as it relates to the theatre as a performance space and applying the concepts to a passage from Macbeth, students will enhance their ability to understand the function of Shakespeare's language in describing action, setting, time, and props within the context of Elizabethan theatre.</w:t>
            </w:r>
          </w:p>
          <w:p w14:paraId="278219DF" w14:textId="77777777" w:rsidR="00F85ED9" w:rsidRPr="00F93B9A" w:rsidRDefault="00F85ED9" w:rsidP="00F93B9A">
            <w:pPr>
              <w:spacing w:line="320" w:lineRule="exact"/>
              <w:rPr>
                <w:rFonts w:ascii="Garamond" w:hAnsi="Garamond" w:cs="Times New Roman"/>
              </w:rPr>
            </w:pPr>
          </w:p>
          <w:p w14:paraId="7E759EC4" w14:textId="508EBD39"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72DDE670" w14:textId="77777777" w:rsidR="00D60D3B" w:rsidRPr="00A6455F" w:rsidRDefault="00D60D3B" w:rsidP="00D60D3B">
            <w:pPr>
              <w:numPr>
                <w:ilvl w:val="0"/>
                <w:numId w:val="5"/>
              </w:numPr>
              <w:spacing w:line="320" w:lineRule="exact"/>
              <w:rPr>
                <w:rFonts w:ascii="Garamond" w:hAnsi="Garamond" w:cs="Times New Roman"/>
              </w:rPr>
            </w:pPr>
            <w:r w:rsidRPr="00A6455F">
              <w:rPr>
                <w:rFonts w:ascii="Garamond" w:hAnsi="Garamond" w:cs="Times New Roman"/>
              </w:rPr>
              <w:t xml:space="preserve">“Shakespeare’s language of the theatre” (Worksheet 1, by </w:t>
            </w:r>
            <w:r w:rsidRPr="00A6455F">
              <w:rPr>
                <w:rFonts w:ascii="Garamond" w:hAnsi="Garamond" w:cs="Times New Roman"/>
                <w:i/>
                <w:iCs/>
              </w:rPr>
              <w:t>Shakespeare Birthplace Trust</w:t>
            </w:r>
            <w:r w:rsidRPr="00A6455F">
              <w:rPr>
                <w:rFonts w:ascii="Garamond" w:hAnsi="Garamond" w:cs="Times New Roman"/>
              </w:rPr>
              <w:t>, </w:t>
            </w:r>
            <w:hyperlink r:id="rId63" w:tgtFrame="_blank" w:history="1">
              <w:r w:rsidRPr="00A6455F">
                <w:rPr>
                  <w:rStyle w:val="Hyperlink"/>
                  <w:rFonts w:ascii="Garamond" w:hAnsi="Garamond" w:cs="Times New Roman"/>
                </w:rPr>
                <w:t>https://media.shakespeare.org.uk/documents/Shakespeares_Language_of_the_Theatre.pdf</w:t>
              </w:r>
            </w:hyperlink>
            <w:r w:rsidRPr="00A6455F">
              <w:rPr>
                <w:rFonts w:ascii="Garamond" w:hAnsi="Garamond" w:cs="Times New Roman"/>
              </w:rPr>
              <w:t>)</w:t>
            </w:r>
          </w:p>
          <w:p w14:paraId="45DE3BFE" w14:textId="77777777" w:rsidR="00D60D3B" w:rsidRPr="00A6455F" w:rsidRDefault="00D60D3B" w:rsidP="00D60D3B">
            <w:pPr>
              <w:numPr>
                <w:ilvl w:val="0"/>
                <w:numId w:val="5"/>
              </w:numPr>
              <w:spacing w:line="320" w:lineRule="exact"/>
              <w:rPr>
                <w:rFonts w:ascii="Garamond" w:hAnsi="Garamond" w:cs="Times New Roman"/>
              </w:rPr>
            </w:pPr>
            <w:r w:rsidRPr="00A6455F">
              <w:rPr>
                <w:rFonts w:ascii="Garamond" w:hAnsi="Garamond" w:cs="Times New Roman"/>
              </w:rPr>
              <w:t>Vocabulary aid for WS 1 (Worksheet 2)</w:t>
            </w:r>
          </w:p>
          <w:p w14:paraId="79B048ED" w14:textId="77777777" w:rsidR="00D60D3B" w:rsidRPr="00D60D3B" w:rsidRDefault="00D60D3B" w:rsidP="00D60D3B">
            <w:pPr>
              <w:numPr>
                <w:ilvl w:val="0"/>
                <w:numId w:val="5"/>
              </w:numPr>
              <w:spacing w:line="320" w:lineRule="exact"/>
              <w:rPr>
                <w:rFonts w:ascii="Garamond" w:hAnsi="Garamond" w:cs="Times New Roman"/>
                <w:lang w:val="de-DE"/>
              </w:rPr>
            </w:pPr>
            <w:r w:rsidRPr="00D60D3B">
              <w:rPr>
                <w:rFonts w:ascii="Garamond" w:hAnsi="Garamond" w:cs="Times New Roman"/>
                <w:lang w:val="de-DE"/>
              </w:rPr>
              <w:t>Reading comprehension quiz (Worksheet 3)</w:t>
            </w:r>
          </w:p>
          <w:p w14:paraId="7AEA9B23" w14:textId="77777777" w:rsidR="00D60D3B" w:rsidRPr="00A6455F" w:rsidRDefault="00D60D3B" w:rsidP="00D60D3B">
            <w:pPr>
              <w:numPr>
                <w:ilvl w:val="0"/>
                <w:numId w:val="5"/>
              </w:numPr>
              <w:spacing w:line="320" w:lineRule="exact"/>
              <w:rPr>
                <w:rFonts w:ascii="Garamond" w:hAnsi="Garamond" w:cs="Times New Roman"/>
              </w:rPr>
            </w:pPr>
            <w:r w:rsidRPr="00A6455F">
              <w:rPr>
                <w:rFonts w:ascii="Garamond" w:hAnsi="Garamond" w:cs="Times New Roman"/>
              </w:rPr>
              <w:t>“Shakespeare’s language in Macbeth” (Worksheet 4)</w:t>
            </w:r>
          </w:p>
          <w:p w14:paraId="154E9543" w14:textId="77777777" w:rsidR="00D60D3B" w:rsidRPr="00A6455F" w:rsidRDefault="00D60D3B" w:rsidP="00D60D3B">
            <w:pPr>
              <w:numPr>
                <w:ilvl w:val="0"/>
                <w:numId w:val="5"/>
              </w:numPr>
              <w:spacing w:line="320" w:lineRule="exact"/>
              <w:rPr>
                <w:rFonts w:ascii="Garamond" w:hAnsi="Garamond" w:cs="Times New Roman"/>
              </w:rPr>
            </w:pPr>
            <w:r w:rsidRPr="00A6455F">
              <w:rPr>
                <w:rFonts w:ascii="Garamond" w:hAnsi="Garamond" w:cs="Times New Roman"/>
              </w:rPr>
              <w:t>Vocabulary aid for WS 4 (Worksheet 5)</w:t>
            </w:r>
          </w:p>
          <w:p w14:paraId="3346D56A" w14:textId="77777777" w:rsidR="00D60D3B" w:rsidRDefault="00D60D3B" w:rsidP="00F93B9A">
            <w:pPr>
              <w:spacing w:line="320" w:lineRule="exact"/>
              <w:rPr>
                <w:rFonts w:ascii="Garamond" w:hAnsi="Garamond" w:cs="Times New Roman"/>
              </w:rPr>
            </w:pPr>
          </w:p>
          <w:p w14:paraId="452744DF" w14:textId="77777777" w:rsidR="0066031D" w:rsidRPr="00F93B9A" w:rsidRDefault="0066031D" w:rsidP="00F93B9A">
            <w:pPr>
              <w:spacing w:line="320" w:lineRule="exact"/>
              <w:rPr>
                <w:rFonts w:ascii="Garamond" w:hAnsi="Garamond" w:cs="Times New Roman"/>
              </w:rPr>
            </w:pPr>
          </w:p>
        </w:tc>
      </w:tr>
      <w:tr w:rsidR="00F85ED9" w:rsidRPr="00F93B9A" w14:paraId="68BFAFD1" w14:textId="77777777" w:rsidTr="00D73ADE">
        <w:tc>
          <w:tcPr>
            <w:tcW w:w="9046" w:type="dxa"/>
            <w:shd w:val="clear" w:color="auto" w:fill="EDEDED" w:themeFill="accent3" w:themeFillTint="33"/>
          </w:tcPr>
          <w:p w14:paraId="5DB239A7" w14:textId="3A228734" w:rsidR="00F85ED9" w:rsidRPr="00F93B9A" w:rsidRDefault="008470F8" w:rsidP="00F93B9A">
            <w:pPr>
              <w:spacing w:line="320" w:lineRule="exact"/>
              <w:rPr>
                <w:rFonts w:ascii="Garamond" w:hAnsi="Garamond" w:cs="Times New Roman"/>
                <w:b/>
                <w:bCs/>
              </w:rPr>
            </w:pPr>
            <w:r>
              <w:rPr>
                <w:rFonts w:ascii="Garamond" w:hAnsi="Garamond" w:cs="Times New Roman"/>
                <w:b/>
                <w:bCs/>
              </w:rPr>
              <w:t>L</w:t>
            </w:r>
            <w:r w:rsidR="00F85ED9" w:rsidRPr="00F93B9A">
              <w:rPr>
                <w:rFonts w:ascii="Garamond" w:hAnsi="Garamond" w:cs="Times New Roman"/>
                <w:b/>
                <w:bCs/>
              </w:rPr>
              <w:t xml:space="preserve">anguage </w:t>
            </w:r>
            <w:r w:rsidR="00D73ADE">
              <w:rPr>
                <w:rFonts w:ascii="Garamond" w:hAnsi="Garamond" w:cs="Times New Roman"/>
                <w:b/>
                <w:bCs/>
              </w:rPr>
              <w:t xml:space="preserve">             </w:t>
            </w:r>
            <w:r>
              <w:rPr>
                <w:rFonts w:ascii="Garamond" w:hAnsi="Garamond" w:cs="Times New Roman"/>
                <w:b/>
                <w:bCs/>
              </w:rPr>
              <w:t xml:space="preserve">       </w:t>
            </w:r>
            <w:r w:rsidR="00D73ADE">
              <w:rPr>
                <w:rFonts w:ascii="Garamond" w:hAnsi="Garamond" w:cs="Times New Roman"/>
                <w:b/>
                <w:bCs/>
              </w:rPr>
              <w:t xml:space="preserve">                                                                                     </w:t>
            </w:r>
            <w:r w:rsidR="00F85ED9" w:rsidRPr="00F93B9A">
              <w:rPr>
                <w:rFonts w:ascii="Garamond" w:hAnsi="Garamond" w:cs="Times New Roman"/>
                <w:b/>
                <w:bCs/>
              </w:rPr>
              <w:t>Carolyn Block</w:t>
            </w:r>
          </w:p>
          <w:p w14:paraId="195A9416" w14:textId="77777777" w:rsidR="000537BD" w:rsidRPr="00F93B9A" w:rsidRDefault="000537BD" w:rsidP="00F93B9A">
            <w:pPr>
              <w:spacing w:line="320" w:lineRule="exact"/>
              <w:rPr>
                <w:rFonts w:ascii="Garamond" w:hAnsi="Garamond" w:cstheme="minorHAnsi"/>
                <w:b/>
                <w:bCs/>
              </w:rPr>
            </w:pPr>
          </w:p>
          <w:p w14:paraId="42EFD05B" w14:textId="4EF23091"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 xml:space="preserve">Students will learn about the meaning of idioms. </w:t>
            </w:r>
            <w:r w:rsidR="00C6104D">
              <w:rPr>
                <w:rFonts w:ascii="Garamond" w:hAnsi="Garamond" w:cs="Times New Roman"/>
              </w:rPr>
              <w:t>By</w:t>
            </w:r>
            <w:r w:rsidR="00F85ED9" w:rsidRPr="00F93B9A">
              <w:rPr>
                <w:rFonts w:ascii="Garamond" w:hAnsi="Garamond" w:cs="Times New Roman"/>
              </w:rPr>
              <w:t xml:space="preserve"> reading examples from different Shakespearean plays, students will be able to understand and examine meanings of idioms that are still used in today</w:t>
            </w:r>
            <w:r w:rsidR="0003317C">
              <w:rPr>
                <w:rFonts w:ascii="Garamond" w:hAnsi="Garamond" w:cs="Times New Roman"/>
              </w:rPr>
              <w:t>’</w:t>
            </w:r>
            <w:r w:rsidR="00F85ED9" w:rsidRPr="00F93B9A">
              <w:rPr>
                <w:rFonts w:ascii="Garamond" w:hAnsi="Garamond" w:cs="Times New Roman"/>
              </w:rPr>
              <w:t>s language.</w:t>
            </w:r>
          </w:p>
          <w:p w14:paraId="05190E07" w14:textId="77777777" w:rsidR="00F85ED9" w:rsidRPr="00F93B9A" w:rsidRDefault="00F85ED9" w:rsidP="00F93B9A">
            <w:pPr>
              <w:spacing w:line="320" w:lineRule="exact"/>
              <w:rPr>
                <w:rFonts w:ascii="Garamond" w:hAnsi="Garamond" w:cs="Times New Roman"/>
              </w:rPr>
            </w:pPr>
          </w:p>
          <w:p w14:paraId="33565FBD" w14:textId="217FF182"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6494C1D4" w14:textId="77777777" w:rsidR="00C6104D" w:rsidRPr="00A6455F" w:rsidRDefault="00C6104D" w:rsidP="00C6104D">
            <w:pPr>
              <w:numPr>
                <w:ilvl w:val="0"/>
                <w:numId w:val="6"/>
              </w:numPr>
              <w:spacing w:line="320" w:lineRule="exact"/>
              <w:rPr>
                <w:rFonts w:ascii="Garamond" w:hAnsi="Garamond" w:cs="Times New Roman"/>
              </w:rPr>
            </w:pPr>
            <w:r w:rsidRPr="00A6455F">
              <w:rPr>
                <w:rFonts w:ascii="Garamond" w:hAnsi="Garamond" w:cs="Times New Roman"/>
              </w:rPr>
              <w:lastRenderedPageBreak/>
              <w:t>Understanding Shakespeare’s idioms (Worksheet 1, adapted from the Shakespeare Birthplace Trust: </w:t>
            </w:r>
            <w:hyperlink r:id="rId64" w:tgtFrame="_blank" w:history="1">
              <w:r w:rsidRPr="00A6455F">
                <w:rPr>
                  <w:rStyle w:val="Hyperlink"/>
                  <w:rFonts w:ascii="Garamond" w:hAnsi="Garamond" w:cs="Times New Roman"/>
                </w:rPr>
                <w:t>https://www.shakespeare.org.uk/education/teaching-resources/understanding-shakespeares-idioms/</w:t>
              </w:r>
            </w:hyperlink>
            <w:r w:rsidRPr="00A6455F">
              <w:rPr>
                <w:rFonts w:ascii="Garamond" w:hAnsi="Garamond" w:cs="Times New Roman"/>
              </w:rPr>
              <w:t>)</w:t>
            </w:r>
          </w:p>
          <w:p w14:paraId="39DCC7EB" w14:textId="07F24788" w:rsidR="00C6104D" w:rsidRPr="00A6455F" w:rsidRDefault="00C6104D" w:rsidP="00C6104D">
            <w:pPr>
              <w:numPr>
                <w:ilvl w:val="0"/>
                <w:numId w:val="6"/>
              </w:numPr>
              <w:spacing w:line="320" w:lineRule="exact"/>
              <w:rPr>
                <w:rFonts w:ascii="Garamond" w:hAnsi="Garamond" w:cs="Times New Roman"/>
              </w:rPr>
            </w:pPr>
            <w:r w:rsidRPr="00A6455F">
              <w:rPr>
                <w:rFonts w:ascii="Garamond" w:hAnsi="Garamond" w:cs="Times New Roman"/>
              </w:rPr>
              <w:t xml:space="preserve">Shakespeare’s interesting idioms (Worksheet 2, adapted from the Shakespeare Birthplace Trust: </w:t>
            </w:r>
            <w:hyperlink r:id="rId65" w:history="1">
              <w:r w:rsidRPr="00A6455F">
                <w:rPr>
                  <w:rStyle w:val="Hyperlink"/>
                  <w:rFonts w:ascii="Garamond" w:hAnsi="Garamond" w:cs="Times New Roman"/>
                </w:rPr>
                <w:t>https://www.shakespeare.org.uk/education/teaching-resources/shakespeares-idioms-b2/</w:t>
              </w:r>
            </w:hyperlink>
            <w:r w:rsidRPr="00A6455F">
              <w:rPr>
                <w:rFonts w:ascii="Garamond" w:hAnsi="Garamond" w:cs="Times New Roman"/>
              </w:rPr>
              <w:t>)</w:t>
            </w:r>
          </w:p>
          <w:p w14:paraId="65EE5D68" w14:textId="77777777" w:rsidR="00C6104D" w:rsidRPr="00C6104D" w:rsidRDefault="00C6104D" w:rsidP="00C6104D">
            <w:pPr>
              <w:numPr>
                <w:ilvl w:val="0"/>
                <w:numId w:val="6"/>
              </w:numPr>
              <w:spacing w:line="320" w:lineRule="exact"/>
              <w:rPr>
                <w:rFonts w:ascii="Garamond" w:hAnsi="Garamond" w:cs="Times New Roman"/>
                <w:lang w:val="de-DE"/>
              </w:rPr>
            </w:pPr>
            <w:r w:rsidRPr="00C6104D">
              <w:rPr>
                <w:rFonts w:ascii="Garamond" w:hAnsi="Garamond" w:cs="Times New Roman"/>
                <w:lang w:val="de-DE"/>
              </w:rPr>
              <w:t>Solutions to the activities</w:t>
            </w:r>
          </w:p>
          <w:p w14:paraId="04825339" w14:textId="480C1F15" w:rsidR="00C6104D" w:rsidRPr="00A6455F" w:rsidRDefault="00C6104D" w:rsidP="00C6104D">
            <w:pPr>
              <w:numPr>
                <w:ilvl w:val="0"/>
                <w:numId w:val="6"/>
              </w:numPr>
              <w:spacing w:line="320" w:lineRule="exact"/>
              <w:rPr>
                <w:rFonts w:ascii="Garamond" w:hAnsi="Garamond" w:cs="Times New Roman"/>
              </w:rPr>
            </w:pPr>
            <w:r w:rsidRPr="00A6455F">
              <w:rPr>
                <w:rFonts w:ascii="Garamond" w:hAnsi="Garamond" w:cs="Times New Roman"/>
              </w:rPr>
              <w:t>Compre</w:t>
            </w:r>
            <w:r w:rsidR="001F721E" w:rsidRPr="00A6455F">
              <w:rPr>
                <w:rFonts w:ascii="Garamond" w:hAnsi="Garamond" w:cs="Times New Roman"/>
              </w:rPr>
              <w:t>n</w:t>
            </w:r>
            <w:r w:rsidRPr="00A6455F">
              <w:rPr>
                <w:rFonts w:ascii="Garamond" w:hAnsi="Garamond" w:cs="Times New Roman"/>
              </w:rPr>
              <w:t xml:space="preserve">hesion quiz on learningapps.org: </w:t>
            </w:r>
            <w:hyperlink r:id="rId66" w:history="1">
              <w:r w:rsidR="009A1BB9" w:rsidRPr="00A6455F">
                <w:rPr>
                  <w:rStyle w:val="Hyperlink"/>
                  <w:rFonts w:ascii="Garamond" w:hAnsi="Garamond" w:cs="Times New Roman"/>
                </w:rPr>
                <w:t>https://learningapps.org/38877660</w:t>
              </w:r>
            </w:hyperlink>
            <w:r w:rsidR="009A1BB9" w:rsidRPr="00A6455F">
              <w:rPr>
                <w:rFonts w:ascii="Garamond" w:hAnsi="Garamond" w:cs="Times New Roman"/>
              </w:rPr>
              <w:t xml:space="preserve"> </w:t>
            </w:r>
          </w:p>
          <w:p w14:paraId="2E4893EC" w14:textId="77777777" w:rsidR="00C6104D" w:rsidRDefault="00C6104D" w:rsidP="00F93B9A">
            <w:pPr>
              <w:spacing w:line="320" w:lineRule="exact"/>
              <w:rPr>
                <w:rFonts w:ascii="Garamond" w:hAnsi="Garamond" w:cs="Times New Roman"/>
              </w:rPr>
            </w:pPr>
          </w:p>
          <w:p w14:paraId="2D3BC34A" w14:textId="77777777" w:rsidR="0066031D" w:rsidRPr="00F93B9A" w:rsidRDefault="0066031D" w:rsidP="00F93B9A">
            <w:pPr>
              <w:spacing w:line="320" w:lineRule="exact"/>
              <w:rPr>
                <w:rFonts w:ascii="Garamond" w:hAnsi="Garamond" w:cs="Times New Roman"/>
              </w:rPr>
            </w:pPr>
          </w:p>
        </w:tc>
      </w:tr>
      <w:tr w:rsidR="00F85ED9" w:rsidRPr="00F93B9A" w14:paraId="15452C1D" w14:textId="77777777" w:rsidTr="00D73ADE">
        <w:tc>
          <w:tcPr>
            <w:tcW w:w="9046" w:type="dxa"/>
            <w:shd w:val="clear" w:color="auto" w:fill="EDEDED" w:themeFill="accent3" w:themeFillTint="33"/>
          </w:tcPr>
          <w:p w14:paraId="1CC8DF23" w14:textId="0D082AB7" w:rsidR="00F85ED9" w:rsidRPr="00F93B9A" w:rsidRDefault="008470F8" w:rsidP="00F93B9A">
            <w:pPr>
              <w:spacing w:line="320" w:lineRule="exact"/>
              <w:rPr>
                <w:rFonts w:ascii="Garamond" w:hAnsi="Garamond" w:cs="Times New Roman"/>
                <w:b/>
                <w:bCs/>
              </w:rPr>
            </w:pPr>
            <w:r>
              <w:rPr>
                <w:rFonts w:ascii="Garamond" w:hAnsi="Garamond" w:cs="Times New Roman"/>
                <w:b/>
                <w:bCs/>
              </w:rPr>
              <w:lastRenderedPageBreak/>
              <w:t>L</w:t>
            </w:r>
            <w:r w:rsidR="00F85ED9" w:rsidRPr="00F93B9A">
              <w:rPr>
                <w:rFonts w:ascii="Garamond" w:hAnsi="Garamond" w:cs="Times New Roman"/>
                <w:b/>
                <w:bCs/>
              </w:rPr>
              <w:t xml:space="preserve">anguage </w:t>
            </w:r>
            <w:r w:rsidR="00D73ADE">
              <w:rPr>
                <w:rFonts w:ascii="Garamond" w:hAnsi="Garamond" w:cs="Times New Roman"/>
                <w:b/>
                <w:bCs/>
              </w:rPr>
              <w:t xml:space="preserve">                                                                                                          </w:t>
            </w:r>
            <w:r w:rsidR="00F85ED9" w:rsidRPr="00F93B9A">
              <w:rPr>
                <w:rFonts w:ascii="Garamond" w:hAnsi="Garamond" w:cs="Times New Roman"/>
                <w:b/>
                <w:bCs/>
              </w:rPr>
              <w:t>Jana Fehr</w:t>
            </w:r>
          </w:p>
          <w:p w14:paraId="50A14078" w14:textId="77777777" w:rsidR="008470F8" w:rsidRPr="00F93B9A" w:rsidRDefault="008470F8" w:rsidP="008470F8">
            <w:pPr>
              <w:spacing w:line="320" w:lineRule="exact"/>
              <w:rPr>
                <w:rFonts w:ascii="Garamond" w:hAnsi="Garamond" w:cs="Times New Roman"/>
                <w:b/>
                <w:bCs/>
              </w:rPr>
            </w:pPr>
            <w:r>
              <w:rPr>
                <w:rFonts w:ascii="Garamond" w:hAnsi="Garamond" w:cstheme="minorHAnsi"/>
                <w:b/>
                <w:bCs/>
              </w:rPr>
              <w:t xml:space="preserve">                                                                                                                            </w:t>
            </w:r>
            <w:r w:rsidRPr="00D73ADE">
              <w:rPr>
                <w:rFonts w:ascii="Garamond" w:hAnsi="Garamond" w:cs="Times New Roman"/>
                <w:b/>
                <w:bCs/>
                <w:highlight w:val="lightGray"/>
              </w:rPr>
              <w:t>8th/9</w:t>
            </w:r>
            <w:r w:rsidRPr="00D73ADE">
              <w:rPr>
                <w:rFonts w:ascii="Garamond" w:hAnsi="Garamond" w:cs="Times New Roman"/>
                <w:b/>
                <w:bCs/>
                <w:highlight w:val="lightGray"/>
                <w:vertAlign w:val="superscript"/>
              </w:rPr>
              <w:t>th</w:t>
            </w:r>
            <w:r w:rsidRPr="00D73ADE">
              <w:rPr>
                <w:rFonts w:ascii="Garamond" w:hAnsi="Garamond" w:cs="Times New Roman"/>
                <w:b/>
                <w:bCs/>
                <w:highlight w:val="lightGray"/>
              </w:rPr>
              <w:t xml:space="preserve"> grade</w:t>
            </w:r>
          </w:p>
          <w:p w14:paraId="6124FF01" w14:textId="77777777" w:rsidR="000537BD" w:rsidRPr="00F93B9A" w:rsidRDefault="000537BD" w:rsidP="00F93B9A">
            <w:pPr>
              <w:spacing w:line="320" w:lineRule="exact"/>
              <w:rPr>
                <w:rFonts w:ascii="Garamond" w:hAnsi="Garamond" w:cstheme="minorHAnsi"/>
                <w:b/>
                <w:bCs/>
              </w:rPr>
            </w:pPr>
          </w:p>
          <w:p w14:paraId="6357B987" w14:textId="71925309"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B66BCD" w:rsidRPr="00B66BCD">
              <w:rPr>
                <w:rFonts w:ascii="Garamond" w:hAnsi="Garamond" w:cs="Times New Roman"/>
              </w:rPr>
              <w:t>Students deepen their language awareness by defining idioms as very specific phrases with a non-literal meaning and by looking at specific examples coined by Shakespeare that are still used in modern English today.</w:t>
            </w:r>
          </w:p>
          <w:p w14:paraId="37756D06" w14:textId="77777777" w:rsidR="00F85ED9" w:rsidRPr="00F93B9A" w:rsidRDefault="00F85ED9" w:rsidP="00F93B9A">
            <w:pPr>
              <w:spacing w:line="320" w:lineRule="exact"/>
              <w:rPr>
                <w:rFonts w:ascii="Garamond" w:hAnsi="Garamond" w:cs="Times New Roman"/>
              </w:rPr>
            </w:pPr>
          </w:p>
          <w:p w14:paraId="2EE4581F" w14:textId="2B15FC21" w:rsidR="000537BD" w:rsidRPr="00F93B9A" w:rsidRDefault="000537BD" w:rsidP="00F93B9A">
            <w:pPr>
              <w:spacing w:line="320" w:lineRule="exact"/>
              <w:rPr>
                <w:rFonts w:ascii="Garamond" w:hAnsi="Garamond" w:cs="Times New Roman"/>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2EF576E2" w14:textId="77777777" w:rsidR="00B66BCD" w:rsidRPr="00A6455F" w:rsidRDefault="00B66BCD" w:rsidP="00B66BCD">
            <w:pPr>
              <w:numPr>
                <w:ilvl w:val="0"/>
                <w:numId w:val="7"/>
              </w:numPr>
              <w:spacing w:line="320" w:lineRule="exact"/>
              <w:rPr>
                <w:rFonts w:ascii="Garamond" w:hAnsi="Garamond" w:cs="Times New Roman"/>
              </w:rPr>
            </w:pPr>
            <w:r w:rsidRPr="00A6455F">
              <w:rPr>
                <w:rFonts w:ascii="Garamond" w:hAnsi="Garamond" w:cs="Times New Roman"/>
              </w:rPr>
              <w:t>Illustration of the idiom “not sleeping a wink” (Worksheet 1) [AI-generated, 16.12.2024]</w:t>
            </w:r>
          </w:p>
          <w:p w14:paraId="19DE8AA1" w14:textId="77777777" w:rsidR="00B66BCD" w:rsidRPr="00A6455F" w:rsidRDefault="00B66BCD" w:rsidP="00B66BCD">
            <w:pPr>
              <w:numPr>
                <w:ilvl w:val="0"/>
                <w:numId w:val="7"/>
              </w:numPr>
              <w:spacing w:line="320" w:lineRule="exact"/>
              <w:rPr>
                <w:rFonts w:ascii="Garamond" w:hAnsi="Garamond" w:cs="Times New Roman"/>
              </w:rPr>
            </w:pPr>
            <w:r w:rsidRPr="00A6455F">
              <w:rPr>
                <w:rFonts w:ascii="Garamond" w:hAnsi="Garamond" w:cs="Times New Roman"/>
              </w:rPr>
              <w:t xml:space="preserve">Understanding Shakespeare’s idioms (Worksheet 2, by </w:t>
            </w:r>
            <w:r w:rsidRPr="00A6455F">
              <w:rPr>
                <w:rFonts w:ascii="Garamond" w:hAnsi="Garamond" w:cs="Times New Roman"/>
                <w:i/>
                <w:iCs/>
              </w:rPr>
              <w:t>Shakespeare Birthplace Trust</w:t>
            </w:r>
            <w:r w:rsidRPr="00A6455F">
              <w:rPr>
                <w:rFonts w:ascii="Garamond" w:hAnsi="Garamond" w:cs="Times New Roman"/>
              </w:rPr>
              <w:t>, </w:t>
            </w:r>
            <w:hyperlink r:id="rId67" w:tgtFrame="_blank" w:history="1">
              <w:r w:rsidRPr="00A6455F">
                <w:rPr>
                  <w:rStyle w:val="Hyperlink"/>
                  <w:rFonts w:ascii="Garamond" w:hAnsi="Garamond" w:cs="Times New Roman"/>
                </w:rPr>
                <w:t>https://media.shakespeare.org.uk/documents/Understanding_Shakespeares_Idioms_Final.pdf</w:t>
              </w:r>
            </w:hyperlink>
          </w:p>
          <w:p w14:paraId="097903C1" w14:textId="77777777" w:rsidR="00B66BCD" w:rsidRPr="00A6455F" w:rsidRDefault="00B66BCD" w:rsidP="00B66BCD">
            <w:pPr>
              <w:numPr>
                <w:ilvl w:val="0"/>
                <w:numId w:val="7"/>
              </w:numPr>
              <w:spacing w:line="320" w:lineRule="exact"/>
              <w:rPr>
                <w:rFonts w:ascii="Garamond" w:hAnsi="Garamond" w:cs="Times New Roman"/>
              </w:rPr>
            </w:pPr>
            <w:r w:rsidRPr="00A6455F">
              <w:rPr>
                <w:rFonts w:ascii="Garamond" w:hAnsi="Garamond" w:cs="Times New Roman"/>
              </w:rPr>
              <w:t>Shakespearean story (Worksheet 3 Option 1) [AI-generated, 14.12.2024]</w:t>
            </w:r>
          </w:p>
          <w:p w14:paraId="0291BE9C" w14:textId="77777777" w:rsidR="00B66BCD" w:rsidRPr="00A6455F" w:rsidRDefault="00B66BCD" w:rsidP="00B66BCD">
            <w:pPr>
              <w:numPr>
                <w:ilvl w:val="0"/>
                <w:numId w:val="7"/>
              </w:numPr>
              <w:spacing w:line="320" w:lineRule="exact"/>
              <w:rPr>
                <w:rFonts w:ascii="Garamond" w:hAnsi="Garamond" w:cs="Times New Roman"/>
              </w:rPr>
            </w:pPr>
            <w:r w:rsidRPr="00A6455F">
              <w:rPr>
                <w:rFonts w:ascii="Garamond" w:hAnsi="Garamond" w:cs="Times New Roman"/>
              </w:rPr>
              <w:t>Shakespearean scene (Worksheet 3 Option 2) [AI-generated, 16.12.2024]</w:t>
            </w:r>
          </w:p>
          <w:p w14:paraId="2C4A22B1" w14:textId="77777777" w:rsidR="00B66BCD" w:rsidRPr="00A6455F" w:rsidRDefault="00B66BCD" w:rsidP="00B66BCD">
            <w:pPr>
              <w:numPr>
                <w:ilvl w:val="0"/>
                <w:numId w:val="7"/>
              </w:numPr>
              <w:spacing w:line="320" w:lineRule="exact"/>
              <w:rPr>
                <w:rFonts w:ascii="Garamond" w:hAnsi="Garamond" w:cs="Times New Roman"/>
              </w:rPr>
            </w:pPr>
            <w:r w:rsidRPr="00A6455F">
              <w:rPr>
                <w:rFonts w:ascii="Garamond" w:hAnsi="Garamond" w:cs="Times New Roman"/>
              </w:rPr>
              <w:t>Shakespeare’s idioms quiz (Worksheet 4) [AI-generated, 22.11.2024]</w:t>
            </w:r>
          </w:p>
          <w:p w14:paraId="3C47BF98" w14:textId="77777777" w:rsidR="000537BD" w:rsidRDefault="000537BD" w:rsidP="00F93B9A">
            <w:pPr>
              <w:spacing w:line="320" w:lineRule="exact"/>
              <w:rPr>
                <w:rFonts w:ascii="Garamond" w:hAnsi="Garamond" w:cs="Times New Roman"/>
              </w:rPr>
            </w:pPr>
          </w:p>
          <w:p w14:paraId="0915680B" w14:textId="77777777" w:rsidR="0066031D" w:rsidRPr="00F93B9A" w:rsidRDefault="0066031D" w:rsidP="00F93B9A">
            <w:pPr>
              <w:spacing w:line="320" w:lineRule="exact"/>
              <w:rPr>
                <w:rFonts w:ascii="Garamond" w:hAnsi="Garamond" w:cs="Times New Roman"/>
              </w:rPr>
            </w:pPr>
          </w:p>
        </w:tc>
      </w:tr>
      <w:tr w:rsidR="00F85ED9" w:rsidRPr="00F93B9A" w14:paraId="00253300" w14:textId="77777777" w:rsidTr="00D73ADE">
        <w:tc>
          <w:tcPr>
            <w:tcW w:w="9046" w:type="dxa"/>
            <w:shd w:val="clear" w:color="auto" w:fill="EDEDED" w:themeFill="accent3" w:themeFillTint="33"/>
          </w:tcPr>
          <w:p w14:paraId="19BA1E44" w14:textId="0932CC1A" w:rsidR="00F85ED9" w:rsidRPr="00F93B9A" w:rsidRDefault="008470F8" w:rsidP="00F93B9A">
            <w:pPr>
              <w:spacing w:line="320" w:lineRule="exact"/>
              <w:rPr>
                <w:rFonts w:ascii="Garamond" w:hAnsi="Garamond" w:cs="Times New Roman"/>
                <w:b/>
                <w:bCs/>
              </w:rPr>
            </w:pPr>
            <w:r>
              <w:rPr>
                <w:rFonts w:ascii="Garamond" w:hAnsi="Garamond" w:cs="Times New Roman"/>
                <w:b/>
                <w:bCs/>
              </w:rPr>
              <w:t xml:space="preserve">Stage       </w:t>
            </w:r>
            <w:r w:rsidR="00F85ED9" w:rsidRPr="00F93B9A">
              <w:rPr>
                <w:rFonts w:ascii="Garamond" w:hAnsi="Garamond" w:cs="Times New Roman"/>
                <w:b/>
                <w:bCs/>
              </w:rPr>
              <w:t xml:space="preserve"> </w:t>
            </w:r>
            <w:r w:rsidR="00D73ADE">
              <w:rPr>
                <w:rFonts w:ascii="Garamond" w:hAnsi="Garamond" w:cs="Times New Roman"/>
                <w:b/>
                <w:bCs/>
              </w:rPr>
              <w:t xml:space="preserve">                                                                        </w:t>
            </w:r>
            <w:r w:rsidR="00F85ED9" w:rsidRPr="00F93B9A">
              <w:rPr>
                <w:rFonts w:ascii="Garamond" w:hAnsi="Garamond" w:cs="Times New Roman"/>
                <w:b/>
                <w:bCs/>
              </w:rPr>
              <w:t>Annemarie Jessen</w:t>
            </w:r>
            <w:r w:rsidR="00D73ADE">
              <w:rPr>
                <w:rFonts w:ascii="Garamond" w:hAnsi="Garamond" w:cs="Times New Roman"/>
                <w:b/>
                <w:bCs/>
              </w:rPr>
              <w:t xml:space="preserve"> &amp;</w:t>
            </w:r>
            <w:r w:rsidR="00F85ED9" w:rsidRPr="00F93B9A">
              <w:rPr>
                <w:rFonts w:ascii="Garamond" w:hAnsi="Garamond" w:cs="Times New Roman"/>
                <w:b/>
                <w:bCs/>
              </w:rPr>
              <w:t xml:space="preserve"> Paula Paelke</w:t>
            </w:r>
          </w:p>
          <w:p w14:paraId="1427E65B" w14:textId="77777777" w:rsidR="000537BD" w:rsidRPr="00F93B9A" w:rsidRDefault="000537BD" w:rsidP="00F93B9A">
            <w:pPr>
              <w:spacing w:line="320" w:lineRule="exact"/>
              <w:rPr>
                <w:rFonts w:ascii="Garamond" w:hAnsi="Garamond" w:cstheme="minorHAnsi"/>
                <w:b/>
                <w:bCs/>
              </w:rPr>
            </w:pPr>
          </w:p>
          <w:p w14:paraId="59BCE7C1" w14:textId="7A1C10FB"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Students work on building context around Shakespeare</w:t>
            </w:r>
            <w:r w:rsidR="009A1BB9">
              <w:rPr>
                <w:rFonts w:ascii="Garamond" w:hAnsi="Garamond" w:cs="Times New Roman"/>
              </w:rPr>
              <w:t>’</w:t>
            </w:r>
            <w:r w:rsidR="00F85ED9" w:rsidRPr="00F93B9A">
              <w:rPr>
                <w:rFonts w:ascii="Garamond" w:hAnsi="Garamond" w:cs="Times New Roman"/>
              </w:rPr>
              <w:t>s plays by engaging with a text about playhouses in London during Shakespeare's time. They identify the differences to modern theatre design. Several reading comprehension tasks help to foster the students' reading, text and media literacy competences.</w:t>
            </w:r>
          </w:p>
          <w:p w14:paraId="3F13C7E1" w14:textId="77777777" w:rsidR="00F85ED9" w:rsidRPr="00F93B9A" w:rsidRDefault="00F85ED9" w:rsidP="00F93B9A">
            <w:pPr>
              <w:spacing w:line="320" w:lineRule="exact"/>
              <w:rPr>
                <w:rFonts w:ascii="Garamond" w:hAnsi="Garamond" w:cs="Times New Roman"/>
              </w:rPr>
            </w:pPr>
          </w:p>
          <w:p w14:paraId="76F0918A" w14:textId="7A263F1E"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5F15D9F8" w14:textId="77777777" w:rsidR="00735A9B" w:rsidRPr="00A6455F" w:rsidRDefault="00735A9B" w:rsidP="00735A9B">
            <w:pPr>
              <w:numPr>
                <w:ilvl w:val="0"/>
                <w:numId w:val="12"/>
              </w:numPr>
              <w:spacing w:line="320" w:lineRule="exact"/>
              <w:rPr>
                <w:rFonts w:ascii="Garamond" w:hAnsi="Garamond" w:cs="Times New Roman"/>
              </w:rPr>
            </w:pPr>
            <w:r w:rsidRPr="00A6455F">
              <w:rPr>
                <w:rFonts w:ascii="Garamond" w:hAnsi="Garamond" w:cs="Times New Roman"/>
              </w:rPr>
              <w:t>images to compare playhouse and modern theater (Material 1)</w:t>
            </w:r>
          </w:p>
          <w:p w14:paraId="6457F674" w14:textId="77777777" w:rsidR="00735A9B" w:rsidRPr="00A6455F" w:rsidRDefault="00735A9B" w:rsidP="00735A9B">
            <w:pPr>
              <w:numPr>
                <w:ilvl w:val="0"/>
                <w:numId w:val="12"/>
              </w:numPr>
              <w:spacing w:line="320" w:lineRule="exact"/>
              <w:rPr>
                <w:rFonts w:ascii="Garamond" w:hAnsi="Garamond" w:cs="Times New Roman"/>
              </w:rPr>
            </w:pPr>
            <w:r w:rsidRPr="00A6455F">
              <w:rPr>
                <w:rFonts w:ascii="Garamond" w:hAnsi="Garamond" w:cs="Times New Roman"/>
              </w:rPr>
              <w:t>Input on playhouses (Material 2, “Fact Sheet: Playhouses” by Globe Education: </w:t>
            </w:r>
            <w:hyperlink r:id="rId68" w:tgtFrame="_blank" w:history="1">
              <w:r w:rsidRPr="00A6455F">
                <w:rPr>
                  <w:rStyle w:val="Hyperlink"/>
                  <w:rFonts w:ascii="Garamond" w:hAnsi="Garamond" w:cs="Times New Roman"/>
                </w:rPr>
                <w:t>https://teach.shakespearesglobe.com/fact-sheet-playhouses?previous=/library/category/reading-148%3Fkeyword%3Dthe%2520stage</w:t>
              </w:r>
            </w:hyperlink>
            <w:r w:rsidRPr="00A6455F">
              <w:rPr>
                <w:rFonts w:ascii="Garamond" w:hAnsi="Garamond" w:cs="Times New Roman"/>
              </w:rPr>
              <w:t>)</w:t>
            </w:r>
          </w:p>
          <w:p w14:paraId="1D96A78B" w14:textId="77777777" w:rsidR="00735A9B" w:rsidRPr="00A6455F" w:rsidRDefault="00735A9B" w:rsidP="00735A9B">
            <w:pPr>
              <w:numPr>
                <w:ilvl w:val="0"/>
                <w:numId w:val="12"/>
              </w:numPr>
              <w:spacing w:line="320" w:lineRule="exact"/>
              <w:rPr>
                <w:rFonts w:ascii="Garamond" w:hAnsi="Garamond" w:cs="Times New Roman"/>
              </w:rPr>
            </w:pPr>
            <w:r w:rsidRPr="00A6455F">
              <w:rPr>
                <w:rFonts w:ascii="Garamond" w:hAnsi="Garamond" w:cs="Times New Roman"/>
              </w:rPr>
              <w:t>Reading quiz and diagram of a playhouse (Material 3)</w:t>
            </w:r>
          </w:p>
          <w:p w14:paraId="0AE5EBAA" w14:textId="77777777" w:rsidR="00735A9B" w:rsidRDefault="00735A9B" w:rsidP="00F93B9A">
            <w:pPr>
              <w:spacing w:line="320" w:lineRule="exact"/>
              <w:rPr>
                <w:rFonts w:ascii="Garamond" w:hAnsi="Garamond" w:cs="Times New Roman"/>
              </w:rPr>
            </w:pPr>
          </w:p>
          <w:p w14:paraId="44A6AB78" w14:textId="77777777" w:rsidR="0066031D" w:rsidRDefault="0066031D" w:rsidP="00F93B9A">
            <w:pPr>
              <w:spacing w:line="320" w:lineRule="exact"/>
              <w:rPr>
                <w:rFonts w:ascii="Garamond" w:hAnsi="Garamond" w:cs="Times New Roman"/>
              </w:rPr>
            </w:pPr>
          </w:p>
          <w:p w14:paraId="74E7EABC" w14:textId="77777777" w:rsidR="0066031D" w:rsidRPr="00F93B9A" w:rsidRDefault="0066031D" w:rsidP="00F93B9A">
            <w:pPr>
              <w:spacing w:line="320" w:lineRule="exact"/>
              <w:rPr>
                <w:rFonts w:ascii="Garamond" w:hAnsi="Garamond" w:cs="Times New Roman"/>
              </w:rPr>
            </w:pPr>
          </w:p>
        </w:tc>
      </w:tr>
      <w:tr w:rsidR="00F85ED9" w:rsidRPr="00F93B9A" w14:paraId="16854F9D" w14:textId="77777777" w:rsidTr="00D73ADE">
        <w:tc>
          <w:tcPr>
            <w:tcW w:w="9046" w:type="dxa"/>
            <w:shd w:val="clear" w:color="auto" w:fill="EDEDED" w:themeFill="accent3" w:themeFillTint="33"/>
          </w:tcPr>
          <w:p w14:paraId="2E222E7D" w14:textId="28A8BAF4" w:rsidR="00F85ED9" w:rsidRPr="00A6455F" w:rsidRDefault="008470F8" w:rsidP="00F93B9A">
            <w:pPr>
              <w:spacing w:line="320" w:lineRule="exact"/>
              <w:rPr>
                <w:rFonts w:ascii="Garamond" w:hAnsi="Garamond" w:cs="Times New Roman"/>
                <w:b/>
                <w:bCs/>
                <w:lang w:val="de-DE"/>
              </w:rPr>
            </w:pPr>
            <w:r w:rsidRPr="00A6455F">
              <w:rPr>
                <w:rFonts w:ascii="Garamond" w:hAnsi="Garamond" w:cs="Times New Roman"/>
                <w:b/>
                <w:bCs/>
                <w:lang w:val="de-DE"/>
              </w:rPr>
              <w:lastRenderedPageBreak/>
              <w:t xml:space="preserve">Stage       </w:t>
            </w:r>
            <w:r w:rsidR="00F85ED9" w:rsidRPr="00A6455F">
              <w:rPr>
                <w:rFonts w:ascii="Garamond" w:hAnsi="Garamond" w:cs="Times New Roman"/>
                <w:b/>
                <w:bCs/>
                <w:lang w:val="de-DE"/>
              </w:rPr>
              <w:t xml:space="preserve"> </w:t>
            </w:r>
            <w:r w:rsidR="00D73ADE" w:rsidRPr="00A6455F">
              <w:rPr>
                <w:rFonts w:ascii="Garamond" w:hAnsi="Garamond" w:cs="Times New Roman"/>
                <w:b/>
                <w:bCs/>
                <w:lang w:val="de-DE"/>
              </w:rPr>
              <w:t xml:space="preserve">                                        </w:t>
            </w:r>
            <w:r w:rsidR="00F85ED9" w:rsidRPr="00A6455F">
              <w:rPr>
                <w:rFonts w:ascii="Garamond" w:hAnsi="Garamond" w:cs="Times New Roman"/>
                <w:b/>
                <w:bCs/>
                <w:lang w:val="de-DE"/>
              </w:rPr>
              <w:t>Melissa Schaefer, Jan Schwellnus</w:t>
            </w:r>
            <w:r w:rsidR="00D73ADE" w:rsidRPr="00A6455F">
              <w:rPr>
                <w:rFonts w:ascii="Garamond" w:hAnsi="Garamond" w:cs="Times New Roman"/>
                <w:b/>
                <w:bCs/>
                <w:lang w:val="de-DE"/>
              </w:rPr>
              <w:t xml:space="preserve"> &amp;</w:t>
            </w:r>
            <w:r w:rsidR="00F85ED9" w:rsidRPr="00A6455F">
              <w:rPr>
                <w:rFonts w:ascii="Garamond" w:hAnsi="Garamond" w:cs="Times New Roman"/>
                <w:b/>
                <w:bCs/>
                <w:lang w:val="de-DE"/>
              </w:rPr>
              <w:t xml:space="preserve"> Toni Wohlmann</w:t>
            </w:r>
          </w:p>
          <w:p w14:paraId="705E40AF" w14:textId="77777777" w:rsidR="000537BD" w:rsidRPr="00A6455F" w:rsidRDefault="000537BD" w:rsidP="00F93B9A">
            <w:pPr>
              <w:spacing w:line="320" w:lineRule="exact"/>
              <w:rPr>
                <w:rFonts w:ascii="Garamond" w:hAnsi="Garamond" w:cstheme="minorHAnsi"/>
                <w:b/>
                <w:bCs/>
                <w:lang w:val="de-DE"/>
              </w:rPr>
            </w:pPr>
          </w:p>
          <w:p w14:paraId="6AE4688A" w14:textId="2FFBF5E7" w:rsidR="00F85ED9" w:rsidRPr="00F93B9A" w:rsidRDefault="000537BD" w:rsidP="00F93B9A">
            <w:pPr>
              <w:spacing w:line="320" w:lineRule="exact"/>
              <w:rPr>
                <w:rFonts w:ascii="Garamond" w:hAnsi="Garamond" w:cs="Times New Roman"/>
              </w:rPr>
            </w:pPr>
            <w:r w:rsidRPr="00F93B9A">
              <w:rPr>
                <w:rFonts w:ascii="Garamond" w:hAnsi="Garamond" w:cstheme="minorHAnsi"/>
                <w:b/>
                <w:bCs/>
              </w:rPr>
              <w:t xml:space="preserve">Teaching aims: </w:t>
            </w:r>
            <w:r w:rsidR="00F85ED9" w:rsidRPr="00F93B9A">
              <w:rPr>
                <w:rFonts w:ascii="Garamond" w:hAnsi="Garamond" w:cs="Times New Roman"/>
              </w:rPr>
              <w:t>This lesson focuses on reading comprehension</w:t>
            </w:r>
            <w:r w:rsidR="00C0235F">
              <w:rPr>
                <w:rFonts w:ascii="Garamond" w:hAnsi="Garamond" w:cs="Times New Roman"/>
              </w:rPr>
              <w:t xml:space="preserve"> (textual input + reading comprehension quiz)</w:t>
            </w:r>
            <w:r w:rsidR="00F85ED9" w:rsidRPr="00F93B9A">
              <w:rPr>
                <w:rFonts w:ascii="Garamond" w:hAnsi="Garamond" w:cs="Times New Roman"/>
              </w:rPr>
              <w:t xml:space="preserve">. Students will gain knowledge about the special effects used in the </w:t>
            </w:r>
            <w:r w:rsidR="005C2849" w:rsidRPr="00F93B9A">
              <w:rPr>
                <w:rFonts w:ascii="Garamond" w:hAnsi="Garamond" w:cs="Times New Roman"/>
              </w:rPr>
              <w:t xml:space="preserve">historical </w:t>
            </w:r>
            <w:r w:rsidR="00F85ED9" w:rsidRPr="00F93B9A">
              <w:rPr>
                <w:rFonts w:ascii="Garamond" w:hAnsi="Garamond" w:cs="Times New Roman"/>
              </w:rPr>
              <w:t>Globe Theatre.</w:t>
            </w:r>
          </w:p>
          <w:p w14:paraId="578B76C9" w14:textId="77777777" w:rsidR="00F85ED9" w:rsidRPr="00F93B9A" w:rsidRDefault="00F85ED9" w:rsidP="00F93B9A">
            <w:pPr>
              <w:spacing w:line="320" w:lineRule="exact"/>
              <w:rPr>
                <w:rFonts w:ascii="Garamond" w:hAnsi="Garamond" w:cs="Times New Roman"/>
              </w:rPr>
            </w:pPr>
          </w:p>
          <w:p w14:paraId="0709680E" w14:textId="271FDCAF" w:rsidR="000537BD" w:rsidRDefault="000537BD" w:rsidP="00F93B9A">
            <w:pPr>
              <w:spacing w:line="320" w:lineRule="exact"/>
              <w:rPr>
                <w:rFonts w:ascii="Garamond" w:hAnsi="Garamond" w:cstheme="minorHAnsi"/>
                <w:b/>
                <w:bCs/>
              </w:rPr>
            </w:pPr>
            <w:r w:rsidRPr="00F93B9A">
              <w:rPr>
                <w:rFonts w:ascii="Garamond" w:hAnsi="Garamond" w:cstheme="minorHAnsi"/>
                <w:b/>
                <w:bCs/>
              </w:rPr>
              <w:t>OER</w:t>
            </w:r>
            <w:r w:rsidR="00D73ADE">
              <w:rPr>
                <w:rFonts w:ascii="Garamond" w:hAnsi="Garamond" w:cstheme="minorHAnsi"/>
                <w:b/>
                <w:bCs/>
              </w:rPr>
              <w:t xml:space="preserve"> </w:t>
            </w:r>
            <w:r w:rsidRPr="00F93B9A">
              <w:rPr>
                <w:rFonts w:ascii="Garamond" w:hAnsi="Garamond" w:cstheme="minorHAnsi"/>
                <w:b/>
                <w:bCs/>
              </w:rPr>
              <w:t>material:</w:t>
            </w:r>
          </w:p>
          <w:p w14:paraId="6702F1DE" w14:textId="77777777" w:rsidR="00C0235F" w:rsidRPr="00A6455F" w:rsidRDefault="00C0235F" w:rsidP="00C0235F">
            <w:pPr>
              <w:numPr>
                <w:ilvl w:val="0"/>
                <w:numId w:val="13"/>
              </w:numPr>
              <w:spacing w:line="320" w:lineRule="exact"/>
              <w:rPr>
                <w:rFonts w:ascii="Garamond" w:hAnsi="Garamond" w:cs="Times New Roman"/>
              </w:rPr>
            </w:pPr>
            <w:r w:rsidRPr="00A6455F">
              <w:rPr>
                <w:rFonts w:ascii="Garamond" w:hAnsi="Garamond" w:cs="Times New Roman"/>
              </w:rPr>
              <w:t>A picture of a typical Elizabethan outdoor theatre (AI-generated)</w:t>
            </w:r>
          </w:p>
          <w:p w14:paraId="7705CD6D" w14:textId="77777777" w:rsidR="00C0235F" w:rsidRPr="00A6455F" w:rsidRDefault="00C0235F" w:rsidP="00C0235F">
            <w:pPr>
              <w:numPr>
                <w:ilvl w:val="0"/>
                <w:numId w:val="13"/>
              </w:numPr>
              <w:spacing w:line="320" w:lineRule="exact"/>
              <w:rPr>
                <w:rFonts w:ascii="Garamond" w:hAnsi="Garamond" w:cs="Times New Roman"/>
              </w:rPr>
            </w:pPr>
            <w:r w:rsidRPr="00A6455F">
              <w:rPr>
                <w:rFonts w:ascii="Garamond" w:hAnsi="Garamond" w:cs="Times New Roman"/>
              </w:rPr>
              <w:t>Input on special effects in the Globe Theatre (Worksheet 1, “Fact Sheet: Special Effects” by Globe Education: </w:t>
            </w:r>
            <w:hyperlink r:id="rId69" w:tgtFrame="_blank" w:history="1">
              <w:r w:rsidRPr="00A6455F">
                <w:rPr>
                  <w:rStyle w:val="Hyperlink"/>
                  <w:rFonts w:ascii="Garamond" w:hAnsi="Garamond" w:cs="Times New Roman"/>
                </w:rPr>
                <w:t>https://teach.shakespearesglobe.com/fact-sheet-special-effects?previous=/library</w:t>
              </w:r>
            </w:hyperlink>
            <w:r w:rsidRPr="00A6455F">
              <w:rPr>
                <w:rFonts w:ascii="Garamond" w:hAnsi="Garamond" w:cs="Times New Roman"/>
              </w:rPr>
              <w:t>)</w:t>
            </w:r>
          </w:p>
          <w:p w14:paraId="34A6D180" w14:textId="77777777" w:rsidR="00C0235F" w:rsidRPr="00C0235F" w:rsidRDefault="00C0235F" w:rsidP="00C0235F">
            <w:pPr>
              <w:numPr>
                <w:ilvl w:val="0"/>
                <w:numId w:val="13"/>
              </w:numPr>
              <w:spacing w:line="320" w:lineRule="exact"/>
              <w:rPr>
                <w:rFonts w:ascii="Garamond" w:hAnsi="Garamond" w:cs="Times New Roman"/>
                <w:lang w:val="de-DE"/>
              </w:rPr>
            </w:pPr>
            <w:r w:rsidRPr="00C0235F">
              <w:rPr>
                <w:rFonts w:ascii="Garamond" w:hAnsi="Garamond" w:cs="Times New Roman"/>
                <w:lang w:val="de-DE"/>
              </w:rPr>
              <w:t>Annotations (Worksheet 2)</w:t>
            </w:r>
          </w:p>
          <w:p w14:paraId="7EBFDB8F" w14:textId="77777777" w:rsidR="00C0235F" w:rsidRPr="00C0235F" w:rsidRDefault="00C0235F" w:rsidP="00C0235F">
            <w:pPr>
              <w:numPr>
                <w:ilvl w:val="0"/>
                <w:numId w:val="13"/>
              </w:numPr>
              <w:spacing w:line="320" w:lineRule="exact"/>
              <w:rPr>
                <w:rFonts w:ascii="Garamond" w:hAnsi="Garamond" w:cs="Times New Roman"/>
                <w:lang w:val="de-DE"/>
              </w:rPr>
            </w:pPr>
            <w:r w:rsidRPr="00C0235F">
              <w:rPr>
                <w:rFonts w:ascii="Garamond" w:hAnsi="Garamond" w:cs="Times New Roman"/>
                <w:lang w:val="de-DE"/>
              </w:rPr>
              <w:t>Reading comprehension quiz (Worksheet 3)</w:t>
            </w:r>
          </w:p>
          <w:p w14:paraId="1C58D237" w14:textId="77777777" w:rsidR="00C0235F" w:rsidRPr="00F93B9A" w:rsidRDefault="00C0235F" w:rsidP="00F93B9A">
            <w:pPr>
              <w:spacing w:line="320" w:lineRule="exact"/>
              <w:rPr>
                <w:rFonts w:ascii="Garamond" w:hAnsi="Garamond" w:cs="Times New Roman"/>
              </w:rPr>
            </w:pPr>
          </w:p>
        </w:tc>
      </w:tr>
    </w:tbl>
    <w:p w14:paraId="134C0664" w14:textId="77777777" w:rsidR="00F85ED9" w:rsidRPr="00F93B9A" w:rsidRDefault="00F85ED9" w:rsidP="00F93B9A">
      <w:pPr>
        <w:spacing w:line="320" w:lineRule="exact"/>
        <w:rPr>
          <w:rFonts w:ascii="Garamond" w:hAnsi="Garamond" w:cs="Times New Roman"/>
        </w:rPr>
      </w:pPr>
    </w:p>
    <w:p w14:paraId="669DE153" w14:textId="77777777" w:rsidR="00245735" w:rsidRPr="00F93B9A" w:rsidRDefault="00245735" w:rsidP="00F93B9A">
      <w:pPr>
        <w:spacing w:line="320" w:lineRule="exact"/>
        <w:rPr>
          <w:rFonts w:ascii="Garamond" w:hAnsi="Garamond" w:cs="Times New Roman"/>
        </w:rPr>
      </w:pPr>
    </w:p>
    <w:p w14:paraId="1950CEDF" w14:textId="1E48A2D7" w:rsidR="001B6BF9" w:rsidRPr="001B6BF9" w:rsidRDefault="001B6BF9" w:rsidP="001B6BF9">
      <w:pPr>
        <w:spacing w:line="320" w:lineRule="exact"/>
        <w:jc w:val="both"/>
        <w:rPr>
          <w:rFonts w:ascii="Garamond" w:hAnsi="Garamond" w:cstheme="minorHAnsi"/>
          <w:b/>
          <w:bCs/>
          <w:highlight w:val="lightGray"/>
        </w:rPr>
      </w:pPr>
      <w:r w:rsidRPr="001B6BF9">
        <w:rPr>
          <w:rFonts w:ascii="Garamond" w:hAnsi="Garamond" w:cstheme="minorHAnsi"/>
          <w:b/>
          <w:bCs/>
          <w:highlight w:val="lightGray"/>
        </w:rPr>
        <w:t>I</w:t>
      </w:r>
      <w:r w:rsidR="00392F1C">
        <w:rPr>
          <w:rFonts w:ascii="Garamond" w:hAnsi="Garamond" w:cstheme="minorHAnsi"/>
          <w:b/>
          <w:bCs/>
          <w:highlight w:val="lightGray"/>
        </w:rPr>
        <w:t>V</w:t>
      </w:r>
      <w:r w:rsidRPr="001B6BF9">
        <w:rPr>
          <w:rFonts w:ascii="Garamond" w:hAnsi="Garamond" w:cstheme="minorHAnsi"/>
          <w:b/>
          <w:bCs/>
          <w:highlight w:val="lightGray"/>
        </w:rPr>
        <w:t>. Educator's library: recommended books on Shakespeare's life and theatre</w:t>
      </w:r>
    </w:p>
    <w:p w14:paraId="51DA136E" w14:textId="1920C5CB" w:rsidR="00F5264F" w:rsidRPr="001B6BF9" w:rsidRDefault="00F5264F" w:rsidP="00F93B9A">
      <w:pPr>
        <w:spacing w:line="320" w:lineRule="exact"/>
        <w:jc w:val="both"/>
        <w:rPr>
          <w:rFonts w:ascii="Garamond" w:hAnsi="Garamond" w:cstheme="minorHAnsi"/>
          <w:b/>
          <w:bCs/>
          <w:highlight w:val="lightGray"/>
        </w:rPr>
      </w:pPr>
      <w:r w:rsidRPr="001B6BF9">
        <w:rPr>
          <w:rFonts w:ascii="Garamond" w:hAnsi="Garamond" w:cstheme="minorHAnsi"/>
          <w:b/>
          <w:bCs/>
          <w:highlight w:val="lightGray"/>
        </w:rPr>
        <w:t>(*recommendation for classroom use)</w:t>
      </w:r>
    </w:p>
    <w:p w14:paraId="5C6FAD35" w14:textId="77777777" w:rsidR="009D381B" w:rsidRPr="00A6455F" w:rsidRDefault="009D381B" w:rsidP="00731851">
      <w:pPr>
        <w:autoSpaceDE w:val="0"/>
        <w:autoSpaceDN w:val="0"/>
        <w:adjustRightInd w:val="0"/>
        <w:spacing w:line="320" w:lineRule="exact"/>
        <w:ind w:right="-720"/>
        <w:rPr>
          <w:rFonts w:ascii="Garamond" w:hAnsi="Garamond" w:cstheme="minorHAnsi"/>
          <w:kern w:val="0"/>
        </w:rPr>
      </w:pPr>
    </w:p>
    <w:p w14:paraId="7AA40C85" w14:textId="7EE21679" w:rsidR="009411B6" w:rsidRPr="00C018CC" w:rsidRDefault="00DC1892" w:rsidP="00C018CC">
      <w:pPr>
        <w:spacing w:line="320" w:lineRule="exact"/>
        <w:rPr>
          <w:rFonts w:ascii="Garamond" w:hAnsi="Garamond" w:cs="Times New Roman"/>
          <w:b/>
          <w:bCs/>
        </w:rPr>
      </w:pPr>
      <w:r>
        <w:rPr>
          <w:noProof/>
        </w:rPr>
        <w:pict w14:anchorId="515A881F">
          <v:shape id="_x0000_i1026" type="#_x0000_t75" alt="Bücher mit einfarbiger Füllung" style="width:14.55pt;height:14.55pt;visibility:visible;mso-wrap-style:square;mso-width-percent:0;mso-height-percent:0;mso-width-percent:0;mso-height-percent:0">
            <v:imagedata r:id="rId70" o:title="Bücher mit einfarbiger Füllung"/>
            <o:lock v:ext="edit" aspectratio="f"/>
          </v:shape>
        </w:pict>
      </w:r>
      <w:r w:rsidR="00C018CC">
        <w:rPr>
          <w:rFonts w:ascii="Garamond" w:hAnsi="Garamond" w:cs="Times New Roman"/>
          <w:b/>
          <w:bCs/>
        </w:rPr>
        <w:t xml:space="preserve"> </w:t>
      </w:r>
      <w:r w:rsidR="009411B6" w:rsidRPr="00C018CC">
        <w:rPr>
          <w:rFonts w:ascii="Garamond" w:hAnsi="Garamond" w:cs="Times New Roman"/>
          <w:b/>
          <w:bCs/>
        </w:rPr>
        <w:t xml:space="preserve">Shakespeare’s life and times </w:t>
      </w:r>
    </w:p>
    <w:p w14:paraId="2C633734" w14:textId="77777777" w:rsidR="00731851" w:rsidRDefault="00731851" w:rsidP="00C018CC">
      <w:pPr>
        <w:spacing w:line="320" w:lineRule="exact"/>
        <w:ind w:left="708"/>
        <w:rPr>
          <w:rFonts w:ascii="Garamond" w:hAnsi="Garamond" w:cs="Times New Roman"/>
        </w:rPr>
      </w:pPr>
    </w:p>
    <w:p w14:paraId="09FD8821" w14:textId="0223A450" w:rsidR="00C018CC" w:rsidRDefault="009411B6" w:rsidP="00C018CC">
      <w:pPr>
        <w:spacing w:line="320" w:lineRule="exact"/>
        <w:ind w:left="708"/>
        <w:rPr>
          <w:rFonts w:ascii="Garamond" w:hAnsi="Garamond" w:cs="Times New Roman"/>
        </w:rPr>
      </w:pPr>
      <w:r>
        <w:rPr>
          <w:rFonts w:ascii="Garamond" w:hAnsi="Garamond" w:cs="Times New Roman"/>
        </w:rPr>
        <w:t>Please note this is not a complete list</w:t>
      </w:r>
      <w:r w:rsidR="00F844C7">
        <w:rPr>
          <w:rFonts w:ascii="Garamond" w:hAnsi="Garamond" w:cs="Times New Roman"/>
        </w:rPr>
        <w:t xml:space="preserve"> – nor ever can there be one on </w:t>
      </w:r>
      <w:r w:rsidR="004A5458">
        <w:rPr>
          <w:rFonts w:ascii="Garamond" w:hAnsi="Garamond" w:cs="Times New Roman"/>
        </w:rPr>
        <w:t>the BARD</w:t>
      </w:r>
      <w:r>
        <w:rPr>
          <w:rFonts w:ascii="Garamond" w:hAnsi="Garamond" w:cs="Times New Roman"/>
        </w:rPr>
        <w:t xml:space="preserve">! </w:t>
      </w:r>
    </w:p>
    <w:p w14:paraId="02815516" w14:textId="4BAEBFB6" w:rsidR="009411B6" w:rsidRDefault="009411B6" w:rsidP="00C018CC">
      <w:pPr>
        <w:spacing w:line="320" w:lineRule="exact"/>
        <w:ind w:left="708"/>
        <w:rPr>
          <w:rFonts w:ascii="Garamond" w:hAnsi="Garamond" w:cs="Times New Roman"/>
        </w:rPr>
      </w:pPr>
      <w:r>
        <w:rPr>
          <w:rFonts w:ascii="Garamond" w:hAnsi="Garamond" w:cs="Times New Roman"/>
        </w:rPr>
        <w:t>All of these titles present different approaches</w:t>
      </w:r>
      <w:r w:rsidR="004A5458">
        <w:rPr>
          <w:rFonts w:ascii="Garamond" w:hAnsi="Garamond" w:cs="Times New Roman"/>
        </w:rPr>
        <w:t xml:space="preserve"> and</w:t>
      </w:r>
      <w:r>
        <w:rPr>
          <w:rFonts w:ascii="Garamond" w:hAnsi="Garamond" w:cs="Times New Roman"/>
        </w:rPr>
        <w:t xml:space="preserve"> focal points chosen by the respective writers. Each are interesting reads depending whether a short, brief overview or a more detailed and scholarly discussion is wished for … </w:t>
      </w:r>
    </w:p>
    <w:p w14:paraId="5E0E3FF1" w14:textId="73D9D0C9" w:rsidR="009411B6" w:rsidRDefault="00AD1530" w:rsidP="00AD1530">
      <w:pPr>
        <w:autoSpaceDE w:val="0"/>
        <w:autoSpaceDN w:val="0"/>
        <w:adjustRightInd w:val="0"/>
        <w:spacing w:line="320" w:lineRule="exact"/>
        <w:ind w:left="720" w:right="-720" w:hanging="12"/>
        <w:rPr>
          <w:rFonts w:ascii="Garamond" w:hAnsi="Garamond" w:cs="Times New Roman"/>
        </w:rPr>
      </w:pPr>
      <w:r w:rsidRPr="00AD1530">
        <w:rPr>
          <w:rFonts w:ascii="Garamond" w:hAnsi="Garamond" w:cs="Times New Roman"/>
        </w:rPr>
        <w:t>Recent discoveries of historical documents and other sources (e.g. theatre archaeology), alongside fresh readings of familiar materials, continue to expand our understanding of Shakespeare</w:t>
      </w:r>
      <w:r w:rsidR="003C7C89">
        <w:rPr>
          <w:rFonts w:ascii="Garamond" w:hAnsi="Garamond" w:cs="Times New Roman"/>
        </w:rPr>
        <w:t xml:space="preserve">. </w:t>
      </w:r>
    </w:p>
    <w:p w14:paraId="7C86CF02" w14:textId="77777777" w:rsidR="003C7C89" w:rsidRPr="00A6455F" w:rsidRDefault="003C7C89" w:rsidP="00AD1530">
      <w:pPr>
        <w:autoSpaceDE w:val="0"/>
        <w:autoSpaceDN w:val="0"/>
        <w:adjustRightInd w:val="0"/>
        <w:spacing w:line="320" w:lineRule="exact"/>
        <w:ind w:left="720" w:right="-720" w:hanging="12"/>
        <w:rPr>
          <w:rFonts w:ascii="Garamond" w:hAnsi="Garamond" w:cstheme="minorHAnsi"/>
          <w:kern w:val="0"/>
        </w:rPr>
      </w:pPr>
    </w:p>
    <w:p w14:paraId="3225438E" w14:textId="63B7EE2B" w:rsidR="00E1441D" w:rsidRPr="00A6455F" w:rsidRDefault="00E1441D" w:rsidP="00773346">
      <w:pPr>
        <w:autoSpaceDE w:val="0"/>
        <w:autoSpaceDN w:val="0"/>
        <w:adjustRightInd w:val="0"/>
        <w:spacing w:line="320" w:lineRule="exact"/>
        <w:ind w:right="-720"/>
        <w:rPr>
          <w:rFonts w:ascii="Garamond" w:hAnsi="Garamond" w:cstheme="minorHAnsi"/>
          <w:kern w:val="0"/>
        </w:rPr>
      </w:pPr>
      <w:r w:rsidRPr="00A6455F">
        <w:rPr>
          <w:rFonts w:ascii="Garamond" w:hAnsi="Garamond" w:cstheme="minorHAnsi"/>
          <w:kern w:val="0"/>
        </w:rPr>
        <w:t xml:space="preserve">Ackroyd, P. (2006). </w:t>
      </w:r>
      <w:r w:rsidRPr="00A6455F">
        <w:rPr>
          <w:rFonts w:ascii="Garamond" w:hAnsi="Garamond" w:cstheme="minorHAnsi"/>
          <w:i/>
          <w:iCs/>
          <w:kern w:val="0"/>
        </w:rPr>
        <w:t>Shakespeare: the biography</w:t>
      </w:r>
      <w:r w:rsidRPr="00A6455F">
        <w:rPr>
          <w:rFonts w:ascii="Garamond" w:hAnsi="Garamond" w:cstheme="minorHAnsi"/>
          <w:kern w:val="0"/>
        </w:rPr>
        <w:t xml:space="preserve">. Vintage. </w:t>
      </w:r>
    </w:p>
    <w:p w14:paraId="5A9D5C7A" w14:textId="77777777" w:rsidR="00791B46" w:rsidRPr="00A6455F" w:rsidRDefault="00791B46"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Bate, J. (2022). General introduction. In J. Bate, E. Rasmussen, I. De Jong, &amp; M. G. Yarn (Eds.), </w:t>
      </w:r>
      <w:r w:rsidRPr="00A6455F">
        <w:rPr>
          <w:rFonts w:ascii="Garamond" w:hAnsi="Garamond" w:cstheme="minorHAnsi"/>
          <w:i/>
          <w:iCs/>
          <w:kern w:val="0"/>
        </w:rPr>
        <w:t>The RSC Shakespeare: William Shakespeare Complete Works</w:t>
      </w:r>
      <w:r w:rsidRPr="00A6455F">
        <w:rPr>
          <w:rFonts w:ascii="Garamond" w:hAnsi="Garamond" w:cstheme="minorHAnsi"/>
          <w:kern w:val="0"/>
        </w:rPr>
        <w:t xml:space="preserve"> (2 ed., pp. 15–52). Bloomsbury. </w:t>
      </w:r>
    </w:p>
    <w:p w14:paraId="3A50D098" w14:textId="5E5C19C0" w:rsidR="00302F7F" w:rsidRPr="00A6455F" w:rsidRDefault="00302F7F" w:rsidP="00302F7F">
      <w:pPr>
        <w:spacing w:line="320" w:lineRule="exact"/>
        <w:rPr>
          <w:rFonts w:ascii="Garamond" w:hAnsi="Garamond" w:cs="Times New Roman"/>
        </w:rPr>
      </w:pPr>
      <w:r w:rsidRPr="00A6455F">
        <w:rPr>
          <w:rFonts w:ascii="Garamond" w:hAnsi="Garamond" w:cs="Times New Roman"/>
        </w:rPr>
        <w:t xml:space="preserve">Bate, J. (2008). </w:t>
      </w:r>
      <w:r w:rsidRPr="00A6455F">
        <w:rPr>
          <w:rFonts w:ascii="Garamond" w:hAnsi="Garamond" w:cs="Times New Roman"/>
          <w:i/>
          <w:iCs/>
        </w:rPr>
        <w:t>Soul of the age: the life, mind and world of William Shakespeare</w:t>
      </w:r>
      <w:r w:rsidRPr="00A6455F">
        <w:rPr>
          <w:rFonts w:ascii="Garamond" w:hAnsi="Garamond" w:cs="Times New Roman"/>
        </w:rPr>
        <w:t xml:space="preserve">. In (pp. X, 500 S). Viking. </w:t>
      </w:r>
    </w:p>
    <w:p w14:paraId="61F18F82" w14:textId="090FB2F3" w:rsidR="000D45C3" w:rsidRPr="00A6455F" w:rsidRDefault="000D45C3"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Bryson, B. (2007). </w:t>
      </w:r>
      <w:r w:rsidRPr="00A6455F">
        <w:rPr>
          <w:rFonts w:ascii="Garamond" w:hAnsi="Garamond" w:cstheme="minorHAnsi"/>
          <w:i/>
          <w:iCs/>
          <w:kern w:val="0"/>
        </w:rPr>
        <w:t>Shakespeare: the world as a stage</w:t>
      </w:r>
      <w:r w:rsidRPr="00A6455F">
        <w:rPr>
          <w:rFonts w:ascii="Garamond" w:hAnsi="Garamond" w:cstheme="minorHAnsi"/>
          <w:kern w:val="0"/>
        </w:rPr>
        <w:t xml:space="preserve">. HarperPress. </w:t>
      </w:r>
    </w:p>
    <w:p w14:paraId="0B1B4A3E" w14:textId="77777777" w:rsidR="007E7C11" w:rsidRPr="00A6455F" w:rsidRDefault="007E7C11"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Crystal, B., &amp; Crystal, D. (2023). </w:t>
      </w:r>
      <w:r w:rsidRPr="00A6455F">
        <w:rPr>
          <w:rFonts w:ascii="Garamond" w:hAnsi="Garamond" w:cstheme="minorHAnsi"/>
          <w:i/>
          <w:iCs/>
          <w:kern w:val="0"/>
        </w:rPr>
        <w:t>Everyday Shakespeare: lines for life</w:t>
      </w:r>
      <w:r w:rsidRPr="00A6455F">
        <w:rPr>
          <w:rFonts w:ascii="Garamond" w:hAnsi="Garamond" w:cstheme="minorHAnsi"/>
          <w:kern w:val="0"/>
        </w:rPr>
        <w:t xml:space="preserve">. In (pp. xvii, 441 Seiten). Chambers. </w:t>
      </w:r>
    </w:p>
    <w:p w14:paraId="30FBE219" w14:textId="0E54CAB2" w:rsidR="000D45C3" w:rsidRPr="00A6455F" w:rsidRDefault="000D45C3"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Crystal, B. (2016). </w:t>
      </w:r>
      <w:r w:rsidRPr="00A6455F">
        <w:rPr>
          <w:rFonts w:ascii="Garamond" w:hAnsi="Garamond" w:cstheme="minorHAnsi"/>
          <w:i/>
          <w:iCs/>
          <w:kern w:val="0"/>
        </w:rPr>
        <w:t>Shakespeare on toast. Getting a taste for the BARD</w:t>
      </w:r>
      <w:r w:rsidRPr="00A6455F">
        <w:rPr>
          <w:rFonts w:ascii="Garamond" w:hAnsi="Garamond" w:cstheme="minorHAnsi"/>
          <w:kern w:val="0"/>
        </w:rPr>
        <w:t>. Icon. (*</w:t>
      </w:r>
      <w:r w:rsidR="00791B46" w:rsidRPr="00A6455F">
        <w:rPr>
          <w:rFonts w:ascii="Garamond" w:hAnsi="Garamond" w:cstheme="minorHAnsi"/>
          <w:kern w:val="0"/>
        </w:rPr>
        <w:t>as input for smaller presentations or for text extracts for worksheets in grade 11-13)</w:t>
      </w:r>
    </w:p>
    <w:p w14:paraId="4A1DAE0D" w14:textId="77777777" w:rsidR="004E346A" w:rsidRPr="00A6455F" w:rsidRDefault="004E346A"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Crystal, D., &amp; Crystal, B. (2015). </w:t>
      </w:r>
      <w:r w:rsidRPr="00A6455F">
        <w:rPr>
          <w:rFonts w:ascii="Garamond" w:hAnsi="Garamond" w:cstheme="minorHAnsi"/>
          <w:i/>
          <w:iCs/>
          <w:kern w:val="0"/>
        </w:rPr>
        <w:t>Oxford illustrated Shakespeare dictionary</w:t>
      </w:r>
      <w:r w:rsidRPr="00A6455F">
        <w:rPr>
          <w:rFonts w:ascii="Garamond" w:hAnsi="Garamond" w:cstheme="minorHAnsi"/>
          <w:kern w:val="0"/>
        </w:rPr>
        <w:t xml:space="preserve">. Oxford University Press. </w:t>
      </w:r>
      <w:r w:rsidR="000D45C3" w:rsidRPr="00A6455F">
        <w:rPr>
          <w:rFonts w:ascii="Garamond" w:hAnsi="Garamond" w:cstheme="minorHAnsi"/>
          <w:kern w:val="0"/>
        </w:rPr>
        <w:t>(*</w:t>
      </w:r>
      <w:r w:rsidR="00791B46" w:rsidRPr="00A6455F">
        <w:rPr>
          <w:rFonts w:ascii="Garamond" w:hAnsi="Garamond" w:cstheme="minorHAnsi"/>
          <w:kern w:val="0"/>
        </w:rPr>
        <w:t xml:space="preserve"> nice reference work, as a very special illustrated dictionary to have in the school library or to bring to classroom when working with/on Shakespeare</w:t>
      </w:r>
      <w:r w:rsidR="000D45C3" w:rsidRPr="00A6455F">
        <w:rPr>
          <w:rFonts w:ascii="Garamond" w:hAnsi="Garamond" w:cstheme="minorHAnsi"/>
          <w:kern w:val="0"/>
        </w:rPr>
        <w:t>)</w:t>
      </w:r>
    </w:p>
    <w:p w14:paraId="6FAB01CF" w14:textId="77777777" w:rsidR="001E298E" w:rsidRPr="00A6455F" w:rsidRDefault="001E298E"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Crystal, D. (2008). "</w:t>
      </w:r>
      <w:r w:rsidRPr="00A6455F">
        <w:rPr>
          <w:rFonts w:ascii="Garamond" w:hAnsi="Garamond" w:cstheme="minorHAnsi"/>
          <w:i/>
          <w:iCs/>
          <w:kern w:val="0"/>
        </w:rPr>
        <w:t>Think on my words": exploring Shakespeare's language</w:t>
      </w:r>
      <w:r w:rsidRPr="00A6455F">
        <w:rPr>
          <w:rFonts w:ascii="Garamond" w:hAnsi="Garamond" w:cstheme="minorHAnsi"/>
          <w:kern w:val="0"/>
        </w:rPr>
        <w:t xml:space="preserve">. Cambridge Univ. Press. </w:t>
      </w:r>
    </w:p>
    <w:p w14:paraId="0E716148" w14:textId="77777777" w:rsidR="007E7C11" w:rsidRPr="00A6455F" w:rsidRDefault="007E7C11"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Crystal, D., &amp; Crystal, B. (2002). </w:t>
      </w:r>
      <w:r w:rsidRPr="00A6455F">
        <w:rPr>
          <w:rFonts w:ascii="Garamond" w:hAnsi="Garamond" w:cstheme="minorHAnsi"/>
          <w:i/>
          <w:iCs/>
          <w:kern w:val="0"/>
        </w:rPr>
        <w:t>Shakespeare's words: a glossary and language companion</w:t>
      </w:r>
      <w:r w:rsidRPr="00A6455F">
        <w:rPr>
          <w:rFonts w:ascii="Garamond" w:hAnsi="Garamond" w:cstheme="minorHAnsi"/>
          <w:kern w:val="0"/>
        </w:rPr>
        <w:t xml:space="preserve">. In W. Shakespeare (Ed.), (pp. XXVIII, 650 S.). Penguin Books. </w:t>
      </w:r>
    </w:p>
    <w:p w14:paraId="764BB9CD" w14:textId="6C337D43" w:rsidR="00302F7F" w:rsidRPr="00A6455F" w:rsidRDefault="00302F7F" w:rsidP="00302F7F">
      <w:pPr>
        <w:spacing w:line="320" w:lineRule="exact"/>
        <w:rPr>
          <w:rFonts w:ascii="Garamond" w:hAnsi="Garamond" w:cs="Times New Roman"/>
        </w:rPr>
      </w:pPr>
      <w:r w:rsidRPr="00A6455F">
        <w:rPr>
          <w:rFonts w:ascii="Garamond" w:hAnsi="Garamond" w:cs="Times New Roman"/>
        </w:rPr>
        <w:t xml:space="preserve">Greenblatt, S. (2004). Will in the world: how Shakespeare became Shakespeare. In (1. ed. ed., pp. 430 S.). Norton. </w:t>
      </w:r>
    </w:p>
    <w:p w14:paraId="2EADBD08" w14:textId="0925481A" w:rsidR="004E346A" w:rsidRPr="00A6455F" w:rsidRDefault="004E346A"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lastRenderedPageBreak/>
        <w:t xml:space="preserve">Karim-Cooper, F. (2024). </w:t>
      </w:r>
      <w:r w:rsidRPr="00A6455F">
        <w:rPr>
          <w:rFonts w:ascii="Garamond" w:hAnsi="Garamond" w:cstheme="minorHAnsi"/>
          <w:i/>
          <w:iCs/>
          <w:kern w:val="0"/>
        </w:rPr>
        <w:t>The great white bard. How to love Shakespeare while talking about race</w:t>
      </w:r>
      <w:r w:rsidRPr="00A6455F">
        <w:rPr>
          <w:rFonts w:ascii="Garamond" w:hAnsi="Garamond" w:cstheme="minorHAnsi"/>
          <w:kern w:val="0"/>
        </w:rPr>
        <w:t xml:space="preserve">. Oneworld. </w:t>
      </w:r>
    </w:p>
    <w:p w14:paraId="5A39A662" w14:textId="77777777" w:rsidR="00E1441D" w:rsidRPr="00A6455F" w:rsidRDefault="00E1441D"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Edmondson, P., &amp; Wells, S. (Eds.). (2015). </w:t>
      </w:r>
      <w:r w:rsidRPr="00A6455F">
        <w:rPr>
          <w:rFonts w:ascii="Garamond" w:hAnsi="Garamond" w:cstheme="minorHAnsi"/>
          <w:i/>
          <w:iCs/>
          <w:kern w:val="0"/>
        </w:rPr>
        <w:t>The Shakespeare circle: an alternative biography</w:t>
      </w:r>
      <w:r w:rsidRPr="00A6455F">
        <w:rPr>
          <w:rFonts w:ascii="Garamond" w:hAnsi="Garamond" w:cstheme="minorHAnsi"/>
          <w:kern w:val="0"/>
        </w:rPr>
        <w:t xml:space="preserve">. Cambridge University Press. </w:t>
      </w:r>
    </w:p>
    <w:p w14:paraId="70B0EC91" w14:textId="77777777" w:rsidR="004E346A" w:rsidRPr="00A6455F" w:rsidRDefault="004E346A"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Menzer, P. (2023). </w:t>
      </w:r>
      <w:r w:rsidRPr="00A6455F">
        <w:rPr>
          <w:rFonts w:ascii="Garamond" w:hAnsi="Garamond" w:cstheme="minorHAnsi"/>
          <w:i/>
          <w:iCs/>
          <w:kern w:val="0"/>
        </w:rPr>
        <w:t>William Shakespeare: a brief life</w:t>
      </w:r>
      <w:r w:rsidRPr="00A6455F">
        <w:rPr>
          <w:rFonts w:ascii="Garamond" w:hAnsi="Garamond" w:cstheme="minorHAnsi"/>
          <w:kern w:val="0"/>
        </w:rPr>
        <w:t xml:space="preserve">. The Arden Shakespeare (Bloomsbury Publishing). </w:t>
      </w:r>
    </w:p>
    <w:p w14:paraId="43201C8D" w14:textId="40397B14" w:rsidR="00A834F4" w:rsidRPr="00A6455F" w:rsidRDefault="00A834F4" w:rsidP="00A834F4">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Orlin, L. C. (2021). </w:t>
      </w:r>
      <w:r w:rsidRPr="00A6455F">
        <w:rPr>
          <w:rFonts w:ascii="Garamond" w:hAnsi="Garamond" w:cstheme="minorHAnsi"/>
          <w:i/>
          <w:iCs/>
          <w:kern w:val="0"/>
        </w:rPr>
        <w:t>The private life of William Shakespeare</w:t>
      </w:r>
      <w:r w:rsidRPr="00A6455F">
        <w:rPr>
          <w:rFonts w:ascii="Garamond" w:hAnsi="Garamond" w:cstheme="minorHAnsi"/>
          <w:kern w:val="0"/>
        </w:rPr>
        <w:t xml:space="preserve">. Oxford University Press. </w:t>
      </w:r>
    </w:p>
    <w:p w14:paraId="4E707741" w14:textId="2467F49E" w:rsidR="004E346A" w:rsidRPr="00A6455F" w:rsidRDefault="004E346A"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Park, H. (1999). </w:t>
      </w:r>
      <w:r w:rsidRPr="00A6455F">
        <w:rPr>
          <w:rFonts w:ascii="Garamond" w:hAnsi="Garamond" w:cstheme="minorHAnsi"/>
          <w:i/>
          <w:iCs/>
          <w:kern w:val="0"/>
        </w:rPr>
        <w:t>Shakespeare: a life</w:t>
      </w:r>
      <w:r w:rsidRPr="00A6455F">
        <w:rPr>
          <w:rFonts w:ascii="Garamond" w:hAnsi="Garamond" w:cstheme="minorHAnsi"/>
          <w:kern w:val="0"/>
        </w:rPr>
        <w:t xml:space="preserve">. Oxford University Press. </w:t>
      </w:r>
    </w:p>
    <w:p w14:paraId="4B9BC6C3" w14:textId="77777777" w:rsidR="00F5264F" w:rsidRPr="00A6455F" w:rsidRDefault="00F5264F"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Schoenbaum, S. (1975). </w:t>
      </w:r>
      <w:r w:rsidRPr="00A6455F">
        <w:rPr>
          <w:rFonts w:ascii="Garamond" w:hAnsi="Garamond" w:cstheme="minorHAnsi"/>
          <w:i/>
          <w:iCs/>
          <w:kern w:val="0"/>
        </w:rPr>
        <w:t>William Shakespeare. A documentary life</w:t>
      </w:r>
      <w:r w:rsidRPr="00A6455F">
        <w:rPr>
          <w:rFonts w:ascii="Garamond" w:hAnsi="Garamond" w:cstheme="minorHAnsi"/>
          <w:kern w:val="0"/>
        </w:rPr>
        <w:t xml:space="preserve">. Clarendon Press. </w:t>
      </w:r>
    </w:p>
    <w:p w14:paraId="322511FD" w14:textId="77777777" w:rsidR="00F5264F" w:rsidRPr="00A6455F" w:rsidRDefault="00F5264F"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Schoenbaum, S. (1977). </w:t>
      </w:r>
      <w:r w:rsidRPr="00A6455F">
        <w:rPr>
          <w:rFonts w:ascii="Garamond" w:hAnsi="Garamond" w:cstheme="minorHAnsi"/>
          <w:i/>
          <w:iCs/>
          <w:kern w:val="0"/>
        </w:rPr>
        <w:t>William Shakespeare. A compact documentary life</w:t>
      </w:r>
      <w:r w:rsidRPr="00A6455F">
        <w:rPr>
          <w:rFonts w:ascii="Garamond" w:hAnsi="Garamond" w:cstheme="minorHAnsi"/>
          <w:kern w:val="0"/>
        </w:rPr>
        <w:t xml:space="preserve">. Clarendon Press. </w:t>
      </w:r>
    </w:p>
    <w:p w14:paraId="532FE702" w14:textId="77777777" w:rsidR="00F5264F" w:rsidRPr="00A6455F" w:rsidRDefault="00F5264F"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Schoenbaum, S. (1979). </w:t>
      </w:r>
      <w:r w:rsidRPr="00A6455F">
        <w:rPr>
          <w:rFonts w:ascii="Garamond" w:hAnsi="Garamond" w:cstheme="minorHAnsi"/>
          <w:i/>
          <w:iCs/>
          <w:kern w:val="0"/>
        </w:rPr>
        <w:t>Shakespeare. The Globe &amp; The World</w:t>
      </w:r>
      <w:r w:rsidRPr="00A6455F">
        <w:rPr>
          <w:rFonts w:ascii="Garamond" w:hAnsi="Garamond" w:cstheme="minorHAnsi"/>
          <w:kern w:val="0"/>
        </w:rPr>
        <w:t>. Folger Shakespeare Library</w:t>
      </w:r>
    </w:p>
    <w:p w14:paraId="6FBE183B" w14:textId="77777777" w:rsidR="00F5264F" w:rsidRPr="00A6455F" w:rsidRDefault="00F5264F"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Oxford University Press. </w:t>
      </w:r>
    </w:p>
    <w:p w14:paraId="6AB48DD6" w14:textId="77777777" w:rsidR="00F5264F" w:rsidRPr="00A6455F" w:rsidRDefault="00F5264F"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Schoenbaum, S. (1991). </w:t>
      </w:r>
      <w:r w:rsidRPr="00A6455F">
        <w:rPr>
          <w:rFonts w:ascii="Garamond" w:hAnsi="Garamond" w:cstheme="minorHAnsi"/>
          <w:i/>
          <w:iCs/>
          <w:kern w:val="0"/>
        </w:rPr>
        <w:t>Shakespeare’s lives</w:t>
      </w:r>
      <w:r w:rsidRPr="00A6455F">
        <w:rPr>
          <w:rFonts w:ascii="Garamond" w:hAnsi="Garamond" w:cstheme="minorHAnsi"/>
          <w:kern w:val="0"/>
        </w:rPr>
        <w:t xml:space="preserve">. Clarendon Press. </w:t>
      </w:r>
    </w:p>
    <w:p w14:paraId="2BB23511" w14:textId="77777777" w:rsidR="00FC2412" w:rsidRPr="00A6455F" w:rsidRDefault="00FC2412"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Shapiro, J. S. (2015). </w:t>
      </w:r>
      <w:r w:rsidRPr="00A6455F">
        <w:rPr>
          <w:rFonts w:ascii="Garamond" w:hAnsi="Garamond" w:cstheme="minorHAnsi"/>
          <w:i/>
          <w:iCs/>
          <w:kern w:val="0"/>
        </w:rPr>
        <w:t>1606: William Shakespeare and the year of Lear</w:t>
      </w:r>
      <w:r w:rsidRPr="00A6455F">
        <w:rPr>
          <w:rFonts w:ascii="Garamond" w:hAnsi="Garamond" w:cstheme="minorHAnsi"/>
          <w:kern w:val="0"/>
        </w:rPr>
        <w:t xml:space="preserve">. Faber &amp; Faber. </w:t>
      </w:r>
    </w:p>
    <w:p w14:paraId="6EAA9D59" w14:textId="77777777" w:rsidR="00FC2412" w:rsidRPr="00A6455F" w:rsidRDefault="00FC2412"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Shapiro, J. S. (2005). </w:t>
      </w:r>
      <w:r w:rsidRPr="00A6455F">
        <w:rPr>
          <w:rFonts w:ascii="Garamond" w:hAnsi="Garamond" w:cstheme="minorHAnsi"/>
          <w:i/>
          <w:iCs/>
          <w:kern w:val="0"/>
        </w:rPr>
        <w:t>1599: a year in the life of William Shakespeare</w:t>
      </w:r>
      <w:r w:rsidRPr="00A6455F">
        <w:rPr>
          <w:rFonts w:ascii="Garamond" w:hAnsi="Garamond" w:cstheme="minorHAnsi"/>
          <w:kern w:val="0"/>
        </w:rPr>
        <w:t xml:space="preserve">. Faber and Faber. </w:t>
      </w:r>
    </w:p>
    <w:p w14:paraId="226346CF" w14:textId="77777777" w:rsidR="006D078E" w:rsidRPr="00A6455F" w:rsidRDefault="006D078E"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Smith, E. (2015). </w:t>
      </w:r>
      <w:r w:rsidRPr="00A6455F">
        <w:rPr>
          <w:rFonts w:ascii="Garamond" w:hAnsi="Garamond" w:cstheme="minorHAnsi"/>
          <w:i/>
          <w:iCs/>
          <w:kern w:val="0"/>
        </w:rPr>
        <w:t>The making of Shakespeare’s first folio</w:t>
      </w:r>
      <w:r w:rsidRPr="00A6455F">
        <w:rPr>
          <w:rFonts w:ascii="Garamond" w:hAnsi="Garamond" w:cstheme="minorHAnsi"/>
          <w:kern w:val="0"/>
        </w:rPr>
        <w:t xml:space="preserve">. Bodleian Library. </w:t>
      </w:r>
    </w:p>
    <w:p w14:paraId="55A04731" w14:textId="77777777" w:rsidR="00245735" w:rsidRPr="00A6455F" w:rsidRDefault="006D078E" w:rsidP="00F93B9A">
      <w:pPr>
        <w:autoSpaceDE w:val="0"/>
        <w:autoSpaceDN w:val="0"/>
        <w:adjustRightInd w:val="0"/>
        <w:spacing w:line="320" w:lineRule="exact"/>
        <w:ind w:left="720" w:right="-720" w:hanging="720"/>
        <w:rPr>
          <w:rFonts w:ascii="Garamond" w:hAnsi="Garamond" w:cstheme="minorHAnsi"/>
          <w:kern w:val="0"/>
        </w:rPr>
      </w:pPr>
      <w:r w:rsidRPr="00A6455F">
        <w:rPr>
          <w:rFonts w:ascii="Garamond" w:hAnsi="Garamond" w:cstheme="minorHAnsi"/>
          <w:kern w:val="0"/>
        </w:rPr>
        <w:t xml:space="preserve">Smith, E., &amp; Maguire, L. E. (2012). </w:t>
      </w:r>
      <w:r w:rsidRPr="00A6455F">
        <w:rPr>
          <w:rFonts w:ascii="Garamond" w:hAnsi="Garamond" w:cstheme="minorHAnsi"/>
          <w:i/>
          <w:iCs/>
          <w:kern w:val="0"/>
        </w:rPr>
        <w:t>30 great myths about Shakespeare</w:t>
      </w:r>
      <w:r w:rsidRPr="00A6455F">
        <w:rPr>
          <w:rFonts w:ascii="Garamond" w:hAnsi="Garamond" w:cstheme="minorHAnsi"/>
          <w:kern w:val="0"/>
        </w:rPr>
        <w:t xml:space="preserve">. Wiley-Blackwell. </w:t>
      </w:r>
      <w:r w:rsidR="000D45C3" w:rsidRPr="00A6455F">
        <w:rPr>
          <w:rFonts w:ascii="Garamond" w:hAnsi="Garamond" w:cstheme="minorHAnsi"/>
          <w:kern w:val="0"/>
        </w:rPr>
        <w:t>(*</w:t>
      </w:r>
      <w:r w:rsidR="00791B46" w:rsidRPr="00A6455F">
        <w:rPr>
          <w:rFonts w:ascii="Garamond" w:hAnsi="Garamond" w:cstheme="minorHAnsi"/>
          <w:kern w:val="0"/>
        </w:rPr>
        <w:t xml:space="preserve"> as input for smaller presentations in grade 11-13</w:t>
      </w:r>
      <w:r w:rsidR="000D45C3" w:rsidRPr="00A6455F">
        <w:rPr>
          <w:rFonts w:ascii="Garamond" w:hAnsi="Garamond" w:cstheme="minorHAnsi"/>
          <w:kern w:val="0"/>
        </w:rPr>
        <w:t>)</w:t>
      </w:r>
    </w:p>
    <w:p w14:paraId="15B82D67" w14:textId="77777777" w:rsidR="00815273" w:rsidRPr="00A6455F" w:rsidRDefault="00815273" w:rsidP="00815273">
      <w:pPr>
        <w:spacing w:line="320" w:lineRule="exact"/>
        <w:rPr>
          <w:rFonts w:ascii="Garamond" w:hAnsi="Garamond" w:cstheme="minorHAnsi"/>
          <w:kern w:val="0"/>
        </w:rPr>
      </w:pPr>
      <w:r w:rsidRPr="00A6455F">
        <w:rPr>
          <w:rFonts w:ascii="Garamond" w:hAnsi="Garamond" w:cstheme="minorHAnsi"/>
          <w:kern w:val="0"/>
        </w:rPr>
        <w:t xml:space="preserve">Wells, S. (2023). </w:t>
      </w:r>
      <w:r w:rsidRPr="00A6455F">
        <w:rPr>
          <w:rFonts w:ascii="Garamond" w:hAnsi="Garamond" w:cstheme="minorHAnsi"/>
          <w:i/>
          <w:iCs/>
          <w:kern w:val="0"/>
        </w:rPr>
        <w:t>What was Shakespeare really like?</w:t>
      </w:r>
      <w:r w:rsidRPr="00A6455F">
        <w:rPr>
          <w:rFonts w:ascii="Garamond" w:hAnsi="Garamond" w:cstheme="minorHAnsi"/>
          <w:kern w:val="0"/>
        </w:rPr>
        <w:t xml:space="preserve"> Cambridge University Press. </w:t>
      </w:r>
    </w:p>
    <w:p w14:paraId="00D81465" w14:textId="77777777" w:rsidR="00245735" w:rsidRPr="00F93B9A" w:rsidRDefault="00245735" w:rsidP="00F93B9A">
      <w:pPr>
        <w:spacing w:line="320" w:lineRule="exact"/>
        <w:rPr>
          <w:rFonts w:ascii="Garamond" w:hAnsi="Garamond" w:cs="Times New Roman"/>
        </w:rPr>
      </w:pPr>
    </w:p>
    <w:p w14:paraId="2073D0F8" w14:textId="77777777" w:rsidR="00096273" w:rsidRPr="00F93B9A" w:rsidRDefault="00096273" w:rsidP="00F93B9A">
      <w:pPr>
        <w:spacing w:line="320" w:lineRule="exact"/>
        <w:rPr>
          <w:rFonts w:ascii="Garamond" w:hAnsi="Garamond" w:cs="Times New Roman"/>
        </w:rPr>
      </w:pPr>
    </w:p>
    <w:p w14:paraId="347C1CFB" w14:textId="4832D655" w:rsidR="00245735" w:rsidRPr="00F93B9A" w:rsidRDefault="00DC1892" w:rsidP="00F93B9A">
      <w:pPr>
        <w:spacing w:line="320" w:lineRule="exact"/>
        <w:rPr>
          <w:rFonts w:ascii="Garamond" w:hAnsi="Garamond" w:cs="Times New Roman"/>
        </w:rPr>
      </w:pPr>
      <w:r>
        <w:rPr>
          <w:noProof/>
        </w:rPr>
        <w:pict w14:anchorId="49112D22">
          <v:shape id="_x0000_i1025" type="#_x0000_t75" alt="Bücher mit einfarbiger Füllung" style="width:14.55pt;height:14.55pt;visibility:visible;mso-wrap-style:square;mso-width-percent:0;mso-height-percent:0;mso-width-percent:0;mso-height-percent:0">
            <v:imagedata r:id="rId70" o:title="Bücher mit einfarbiger Füllung"/>
            <o:lock v:ext="edit" aspectratio="f"/>
          </v:shape>
        </w:pict>
      </w:r>
      <w:r w:rsidR="00C018CC">
        <w:rPr>
          <w:rFonts w:ascii="Garamond" w:hAnsi="Garamond" w:cs="Times New Roman"/>
          <w:b/>
          <w:bCs/>
        </w:rPr>
        <w:t xml:space="preserve"> </w:t>
      </w:r>
      <w:r w:rsidR="00302F7F" w:rsidRPr="009411B6">
        <w:rPr>
          <w:rFonts w:ascii="Garamond" w:hAnsi="Garamond" w:cs="Times New Roman"/>
          <w:b/>
          <w:bCs/>
        </w:rPr>
        <w:t>Shakespeare’s theatre</w:t>
      </w:r>
    </w:p>
    <w:p w14:paraId="2D82C795" w14:textId="3EEB36B6" w:rsidR="007A431D" w:rsidRPr="00A6455F" w:rsidRDefault="007A431D" w:rsidP="007A431D">
      <w:pPr>
        <w:autoSpaceDE w:val="0"/>
        <w:autoSpaceDN w:val="0"/>
        <w:adjustRightInd w:val="0"/>
        <w:ind w:left="720" w:right="-720" w:hanging="720"/>
        <w:rPr>
          <w:rFonts w:ascii="Garamond" w:hAnsi="Garamond" w:cs="Times New Roman"/>
        </w:rPr>
      </w:pPr>
      <w:r w:rsidRPr="00A6455F">
        <w:rPr>
          <w:rFonts w:ascii="Garamond" w:hAnsi="Garamond" w:cs="Times New Roman"/>
        </w:rPr>
        <w:t xml:space="preserve">Arnold, C. (2015). </w:t>
      </w:r>
      <w:r w:rsidRPr="00A6455F">
        <w:rPr>
          <w:rFonts w:ascii="Garamond" w:hAnsi="Garamond" w:cs="Times New Roman"/>
          <w:i/>
          <w:iCs/>
        </w:rPr>
        <w:t>Globe: life in Shakespeare’s London</w:t>
      </w:r>
      <w:r w:rsidRPr="00A6455F">
        <w:rPr>
          <w:rFonts w:ascii="Garamond" w:hAnsi="Garamond" w:cs="Times New Roman"/>
        </w:rPr>
        <w:t xml:space="preserve">. Simon &amp; Schuster. </w:t>
      </w:r>
    </w:p>
    <w:p w14:paraId="1567E1CC" w14:textId="55BC2275" w:rsidR="00096273" w:rsidRPr="00A6455F" w:rsidRDefault="00096273" w:rsidP="00096273">
      <w:pPr>
        <w:spacing w:line="320" w:lineRule="exact"/>
        <w:rPr>
          <w:rFonts w:ascii="Garamond" w:hAnsi="Garamond" w:cs="Times New Roman"/>
        </w:rPr>
      </w:pPr>
      <w:r w:rsidRPr="00A6455F">
        <w:rPr>
          <w:rFonts w:ascii="Garamond" w:hAnsi="Garamond" w:cs="Times New Roman"/>
        </w:rPr>
        <w:t xml:space="preserve">Bowsher, J. (2012). </w:t>
      </w:r>
      <w:r w:rsidRPr="00A6455F">
        <w:rPr>
          <w:rFonts w:ascii="Garamond" w:hAnsi="Garamond" w:cs="Times New Roman"/>
          <w:i/>
          <w:iCs/>
        </w:rPr>
        <w:t>Shakespeare's London theatreland: archaeology, history and drama</w:t>
      </w:r>
      <w:r w:rsidRPr="00A6455F">
        <w:rPr>
          <w:rFonts w:ascii="Garamond" w:hAnsi="Garamond" w:cs="Times New Roman"/>
        </w:rPr>
        <w:t xml:space="preserve">. </w:t>
      </w:r>
      <w:r w:rsidR="00C018CC" w:rsidRPr="00A6455F">
        <w:rPr>
          <w:rFonts w:ascii="Garamond" w:hAnsi="Garamond" w:cs="Times New Roman"/>
        </w:rPr>
        <w:t>MOLA (</w:t>
      </w:r>
      <w:r w:rsidRPr="00A6455F">
        <w:rPr>
          <w:rFonts w:ascii="Garamond" w:hAnsi="Garamond" w:cs="Times New Roman"/>
        </w:rPr>
        <w:t>Museum of London Archaeology</w:t>
      </w:r>
      <w:r w:rsidR="00C018CC" w:rsidRPr="00A6455F">
        <w:rPr>
          <w:rFonts w:ascii="Garamond" w:hAnsi="Garamond" w:cs="Times New Roman"/>
        </w:rPr>
        <w:t>)</w:t>
      </w:r>
      <w:r w:rsidRPr="00A6455F">
        <w:rPr>
          <w:rFonts w:ascii="Garamond" w:hAnsi="Garamond" w:cs="Times New Roman"/>
        </w:rPr>
        <w:t xml:space="preserve">. </w:t>
      </w:r>
    </w:p>
    <w:p w14:paraId="4D4E1AB6" w14:textId="77777777" w:rsidR="00096273" w:rsidRPr="00A6455F" w:rsidRDefault="00096273" w:rsidP="00096273">
      <w:pPr>
        <w:spacing w:line="320" w:lineRule="exact"/>
        <w:rPr>
          <w:rFonts w:ascii="Garamond" w:hAnsi="Garamond" w:cs="Times New Roman"/>
        </w:rPr>
      </w:pPr>
      <w:r w:rsidRPr="00A6455F">
        <w:rPr>
          <w:rFonts w:ascii="Garamond" w:hAnsi="Garamond" w:cs="Times New Roman"/>
        </w:rPr>
        <w:t xml:space="preserve">Gurr, A. (2004). </w:t>
      </w:r>
      <w:r w:rsidRPr="00A6455F">
        <w:rPr>
          <w:rFonts w:ascii="Garamond" w:hAnsi="Garamond" w:cs="Times New Roman"/>
          <w:i/>
          <w:iCs/>
        </w:rPr>
        <w:t>Playgoing in Shakespeare’s London</w:t>
      </w:r>
      <w:r w:rsidRPr="00A6455F">
        <w:rPr>
          <w:rFonts w:ascii="Garamond" w:hAnsi="Garamond" w:cs="Times New Roman"/>
        </w:rPr>
        <w:t xml:space="preserve"> (3 ed.). Cambridge University Press. </w:t>
      </w:r>
    </w:p>
    <w:p w14:paraId="30788371" w14:textId="77777777" w:rsidR="00096273" w:rsidRPr="00A6455F" w:rsidRDefault="00096273" w:rsidP="00096273">
      <w:pPr>
        <w:spacing w:line="320" w:lineRule="exact"/>
        <w:rPr>
          <w:rFonts w:ascii="Garamond" w:hAnsi="Garamond" w:cs="Times New Roman"/>
        </w:rPr>
      </w:pPr>
      <w:r w:rsidRPr="00A6455F">
        <w:rPr>
          <w:rFonts w:ascii="Garamond" w:hAnsi="Garamond" w:cs="Times New Roman"/>
        </w:rPr>
        <w:t xml:space="preserve">Gurr, A. (2009). </w:t>
      </w:r>
      <w:r w:rsidRPr="00A6455F">
        <w:rPr>
          <w:rFonts w:ascii="Garamond" w:hAnsi="Garamond" w:cs="Times New Roman"/>
          <w:i/>
          <w:iCs/>
        </w:rPr>
        <w:t>The Shakespearan stage 1574-1642</w:t>
      </w:r>
      <w:r w:rsidRPr="00A6455F">
        <w:rPr>
          <w:rFonts w:ascii="Garamond" w:hAnsi="Garamond" w:cs="Times New Roman"/>
        </w:rPr>
        <w:t xml:space="preserve"> (4 ed.). Cambridge University Press. </w:t>
      </w:r>
    </w:p>
    <w:p w14:paraId="1A5759D3" w14:textId="77777777" w:rsidR="00096273" w:rsidRPr="00A6455F" w:rsidRDefault="00096273" w:rsidP="00096273">
      <w:pPr>
        <w:spacing w:line="320" w:lineRule="exact"/>
        <w:rPr>
          <w:rFonts w:ascii="Garamond" w:hAnsi="Garamond" w:cs="Times New Roman"/>
        </w:rPr>
      </w:pPr>
      <w:r w:rsidRPr="00A6455F">
        <w:rPr>
          <w:rFonts w:ascii="Garamond" w:hAnsi="Garamond" w:cs="Times New Roman"/>
        </w:rPr>
        <w:t xml:space="preserve">Ichikawa, M. (2013). </w:t>
      </w:r>
      <w:r w:rsidRPr="00A6455F">
        <w:rPr>
          <w:rFonts w:ascii="Garamond" w:hAnsi="Garamond" w:cs="Times New Roman"/>
          <w:i/>
          <w:iCs/>
        </w:rPr>
        <w:t>The Shakespearean stage space</w:t>
      </w:r>
      <w:r w:rsidRPr="00A6455F">
        <w:rPr>
          <w:rFonts w:ascii="Garamond" w:hAnsi="Garamond" w:cs="Times New Roman"/>
        </w:rPr>
        <w:t xml:space="preserve">. Cambridge University Press. </w:t>
      </w:r>
    </w:p>
    <w:p w14:paraId="612E8C4B" w14:textId="77777777" w:rsidR="00815273" w:rsidRPr="00A6455F" w:rsidRDefault="00815273" w:rsidP="00815273">
      <w:pPr>
        <w:spacing w:line="320" w:lineRule="exact"/>
        <w:rPr>
          <w:rFonts w:ascii="Garamond" w:hAnsi="Garamond" w:cs="Times New Roman"/>
        </w:rPr>
      </w:pPr>
      <w:r w:rsidRPr="00A6455F">
        <w:rPr>
          <w:rFonts w:ascii="Garamond" w:hAnsi="Garamond" w:cs="Times New Roman"/>
        </w:rPr>
        <w:t xml:space="preserve">Wilson, J. (1997). </w:t>
      </w:r>
      <w:r w:rsidRPr="00A6455F">
        <w:rPr>
          <w:rFonts w:ascii="Garamond" w:hAnsi="Garamond" w:cs="Times New Roman"/>
          <w:i/>
          <w:iCs/>
        </w:rPr>
        <w:t>The archaeology of Shakespeare</w:t>
      </w:r>
      <w:r w:rsidRPr="00A6455F">
        <w:rPr>
          <w:rFonts w:ascii="Garamond" w:hAnsi="Garamond" w:cs="Times New Roman"/>
        </w:rPr>
        <w:t xml:space="preserve">. Sutton Publishing. </w:t>
      </w:r>
    </w:p>
    <w:p w14:paraId="36C36C6F" w14:textId="77777777" w:rsidR="00731851" w:rsidRPr="00A6455F" w:rsidRDefault="00731851" w:rsidP="00815273">
      <w:pPr>
        <w:spacing w:line="320" w:lineRule="exact"/>
        <w:rPr>
          <w:rFonts w:ascii="Garamond" w:hAnsi="Garamond" w:cs="Times New Roman"/>
        </w:rPr>
      </w:pPr>
    </w:p>
    <w:p w14:paraId="1870A69F" w14:textId="77777777" w:rsidR="00245735" w:rsidRDefault="00245735" w:rsidP="00F93B9A">
      <w:pPr>
        <w:spacing w:line="320" w:lineRule="exact"/>
        <w:rPr>
          <w:rFonts w:ascii="Garamond" w:hAnsi="Garamond" w:cs="Times New Roman"/>
        </w:rPr>
      </w:pPr>
    </w:p>
    <w:tbl>
      <w:tblPr>
        <w:tblStyle w:val="Tabellenraster"/>
        <w:tblW w:w="9184" w:type="dxa"/>
        <w:shd w:val="clear" w:color="auto" w:fill="EDEDED" w:themeFill="accent3" w:themeFillTint="33"/>
        <w:tblLook w:val="04A0" w:firstRow="1" w:lastRow="0" w:firstColumn="1" w:lastColumn="0" w:noHBand="0" w:noVBand="1"/>
      </w:tblPr>
      <w:tblGrid>
        <w:gridCol w:w="9184"/>
      </w:tblGrid>
      <w:tr w:rsidR="00D644E7" w14:paraId="7DA6ADED" w14:textId="77777777" w:rsidTr="00D644E7">
        <w:trPr>
          <w:trHeight w:val="7596"/>
        </w:trPr>
        <w:tc>
          <w:tcPr>
            <w:tcW w:w="9184" w:type="dxa"/>
            <w:shd w:val="clear" w:color="auto" w:fill="EDEDED" w:themeFill="accent3" w:themeFillTint="33"/>
          </w:tcPr>
          <w:p w14:paraId="2A2B9863" w14:textId="77777777" w:rsidR="00552FEF" w:rsidRPr="00A6455F" w:rsidRDefault="00552FEF" w:rsidP="00552FEF">
            <w:pPr>
              <w:autoSpaceDE w:val="0"/>
              <w:autoSpaceDN w:val="0"/>
              <w:adjustRightInd w:val="0"/>
              <w:spacing w:line="320" w:lineRule="exact"/>
              <w:ind w:right="-720"/>
              <w:rPr>
                <w:rFonts w:ascii="Garamond" w:hAnsi="Garamond" w:cstheme="minorHAnsi"/>
                <w:kern w:val="0"/>
              </w:rPr>
            </w:pPr>
          </w:p>
          <w:p w14:paraId="6581E674" w14:textId="77777777" w:rsidR="00552FEF" w:rsidRPr="00A6455F" w:rsidRDefault="00552FEF" w:rsidP="00D644E7">
            <w:pPr>
              <w:pStyle w:val="Listenabsatz"/>
              <w:autoSpaceDE w:val="0"/>
              <w:autoSpaceDN w:val="0"/>
              <w:adjustRightInd w:val="0"/>
              <w:spacing w:line="320" w:lineRule="exact"/>
              <w:ind w:left="313" w:right="436"/>
              <w:jc w:val="both"/>
              <w:rPr>
                <w:rFonts w:ascii="Garamond" w:hAnsi="Garamond" w:cstheme="minorHAnsi"/>
                <w:kern w:val="0"/>
              </w:rPr>
            </w:pPr>
            <w:r>
              <w:rPr>
                <w:noProof/>
              </w:rPr>
              <w:drawing>
                <wp:inline distT="0" distB="0" distL="0" distR="0" wp14:anchorId="32694B9F" wp14:editId="0C86EC01">
                  <wp:extent cx="187325" cy="187325"/>
                  <wp:effectExtent l="0" t="0" r="3175" b="3175"/>
                  <wp:docPr id="13" name="Bild 13" descr="Bücher mit einfarbiger Füll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Bücher mit einfarbiger Füllung"/>
                          <pic:cNvPicPr>
                            <a:picLocks/>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87325" cy="187325"/>
                          </a:xfrm>
                          <a:prstGeom prst="rect">
                            <a:avLst/>
                          </a:prstGeom>
                          <a:noFill/>
                          <a:ln>
                            <a:noFill/>
                          </a:ln>
                        </pic:spPr>
                      </pic:pic>
                    </a:graphicData>
                  </a:graphic>
                </wp:inline>
              </w:drawing>
            </w:r>
            <w:r w:rsidRPr="00A6455F">
              <w:rPr>
                <w:rFonts w:ascii="Garamond" w:hAnsi="Garamond" w:cstheme="minorHAnsi"/>
                <w:i/>
                <w:iCs/>
                <w:kern w:val="0"/>
              </w:rPr>
              <w:t xml:space="preserve"> The Cambridge Guide to the Worlds of Shakespeare</w:t>
            </w:r>
            <w:r w:rsidRPr="00A6455F">
              <w:rPr>
                <w:rFonts w:ascii="Garamond" w:hAnsi="Garamond" w:cstheme="minorHAnsi"/>
                <w:kern w:val="0"/>
              </w:rPr>
              <w:t xml:space="preserve">. (2016). (B. R. Smith &amp; Katherine Rowe Eds.). Cambridge University Press. https://doi.org/DOI: 10.1017/9781316137062 </w:t>
            </w:r>
          </w:p>
          <w:p w14:paraId="4372DDD6" w14:textId="559F6BCD" w:rsidR="00552FEF" w:rsidRDefault="00552FEF" w:rsidP="00D644E7">
            <w:pPr>
              <w:pStyle w:val="Listenabsatz"/>
              <w:autoSpaceDE w:val="0"/>
              <w:autoSpaceDN w:val="0"/>
              <w:adjustRightInd w:val="0"/>
              <w:spacing w:line="320" w:lineRule="exact"/>
              <w:ind w:left="313" w:right="436"/>
              <w:jc w:val="both"/>
              <w:rPr>
                <w:rFonts w:ascii="Garamond" w:hAnsi="Garamond" w:cstheme="minorHAnsi"/>
                <w:kern w:val="0"/>
              </w:rPr>
            </w:pPr>
            <w:r w:rsidRPr="009D381B">
              <w:rPr>
                <w:rFonts w:ascii="Garamond" w:hAnsi="Garamond" w:cstheme="minorHAnsi"/>
                <w:i/>
                <w:iCs/>
                <w:kern w:val="0"/>
              </w:rPr>
              <w:t>The Cambridge Guide to the Worlds of Shakespeare</w:t>
            </w:r>
            <w:r w:rsidRPr="009D381B">
              <w:rPr>
                <w:rFonts w:ascii="Garamond" w:hAnsi="Garamond" w:cstheme="minorHAnsi"/>
                <w:kern w:val="0"/>
              </w:rPr>
              <w:t> is an expansive introduction to the enormous variety of ways in which Shakespeare</w:t>
            </w:r>
            <w:r>
              <w:rPr>
                <w:rFonts w:ascii="Garamond" w:hAnsi="Garamond" w:cstheme="minorHAnsi"/>
                <w:kern w:val="0"/>
              </w:rPr>
              <w:t>’</w:t>
            </w:r>
            <w:r w:rsidRPr="009D381B">
              <w:rPr>
                <w:rFonts w:ascii="Garamond" w:hAnsi="Garamond" w:cstheme="minorHAnsi"/>
                <w:kern w:val="0"/>
              </w:rPr>
              <w:t xml:space="preserve">s texts have been read, edited, acted, redacted, translated, and parodied in the </w:t>
            </w:r>
            <w:r w:rsidR="00AD1530">
              <w:rPr>
                <w:rFonts w:ascii="Garamond" w:hAnsi="Garamond" w:cstheme="minorHAnsi"/>
                <w:kern w:val="0"/>
              </w:rPr>
              <w:t xml:space="preserve">last </w:t>
            </w:r>
            <w:r w:rsidRPr="009D381B">
              <w:rPr>
                <w:rFonts w:ascii="Garamond" w:hAnsi="Garamond" w:cstheme="minorHAnsi"/>
                <w:kern w:val="0"/>
              </w:rPr>
              <w:t>four hundred years.</w:t>
            </w:r>
            <w:r>
              <w:rPr>
                <w:rFonts w:ascii="Garamond" w:hAnsi="Garamond" w:cstheme="minorHAnsi"/>
                <w:kern w:val="0"/>
              </w:rPr>
              <w:t xml:space="preserve"> With (shorter) pieces on different topics by 285 contributors the guide is divided into two bigger sections: V</w:t>
            </w:r>
            <w:r w:rsidRPr="009D381B">
              <w:rPr>
                <w:rFonts w:ascii="Garamond" w:hAnsi="Garamond" w:cstheme="minorHAnsi"/>
                <w:kern w:val="0"/>
              </w:rPr>
              <w:t>olume 1, </w:t>
            </w:r>
            <w:r w:rsidRPr="009D381B">
              <w:rPr>
                <w:rFonts w:ascii="Garamond" w:hAnsi="Garamond" w:cstheme="minorHAnsi"/>
                <w:i/>
                <w:iCs/>
                <w:kern w:val="0"/>
              </w:rPr>
              <w:t>Shakespeare's World, 1500–1660</w:t>
            </w:r>
            <w:r>
              <w:rPr>
                <w:rFonts w:ascii="Garamond" w:hAnsi="Garamond" w:cstheme="minorHAnsi"/>
                <w:kern w:val="0"/>
              </w:rPr>
              <w:t xml:space="preserve"> focuses on</w:t>
            </w:r>
            <w:r w:rsidRPr="009D381B">
              <w:rPr>
                <w:rFonts w:ascii="Garamond" w:hAnsi="Garamond" w:cstheme="minorHAnsi"/>
                <w:kern w:val="0"/>
              </w:rPr>
              <w:t xml:space="preserve"> “the historical William Shakespeare and the culture he and his contemporaries inhabited,” </w:t>
            </w:r>
            <w:r>
              <w:rPr>
                <w:rFonts w:ascii="Garamond" w:hAnsi="Garamond" w:cstheme="minorHAnsi"/>
                <w:kern w:val="0"/>
              </w:rPr>
              <w:t>v</w:t>
            </w:r>
            <w:r w:rsidRPr="009D381B">
              <w:rPr>
                <w:rFonts w:ascii="Garamond" w:hAnsi="Garamond" w:cstheme="minorHAnsi"/>
                <w:kern w:val="0"/>
              </w:rPr>
              <w:t>olume 2, </w:t>
            </w:r>
            <w:r w:rsidRPr="009D381B">
              <w:rPr>
                <w:rFonts w:ascii="Garamond" w:hAnsi="Garamond" w:cstheme="minorHAnsi"/>
                <w:i/>
                <w:iCs/>
                <w:kern w:val="0"/>
              </w:rPr>
              <w:t>The World's Shakespeare, 1660–Present</w:t>
            </w:r>
            <w:r w:rsidRPr="009D381B">
              <w:rPr>
                <w:rFonts w:ascii="Garamond" w:hAnsi="Garamond" w:cstheme="minorHAnsi"/>
                <w:kern w:val="0"/>
              </w:rPr>
              <w:t>, is “devoted to what people living in other cultures, in other times and places, have done with the legacy of Shakespeare's plays and poems”</w:t>
            </w:r>
            <w:r>
              <w:rPr>
                <w:rFonts w:ascii="Garamond" w:hAnsi="Garamond" w:cstheme="minorHAnsi"/>
                <w:kern w:val="0"/>
              </w:rPr>
              <w:t xml:space="preserve"> (Howard, 2020, 749).</w:t>
            </w:r>
          </w:p>
          <w:p w14:paraId="28B53196" w14:textId="77777777" w:rsidR="00552FEF" w:rsidRPr="00A6455F" w:rsidRDefault="00552FEF" w:rsidP="00D644E7">
            <w:pPr>
              <w:pStyle w:val="Listenabsatz"/>
              <w:autoSpaceDE w:val="0"/>
              <w:autoSpaceDN w:val="0"/>
              <w:adjustRightInd w:val="0"/>
              <w:spacing w:line="320" w:lineRule="exact"/>
              <w:ind w:left="313" w:right="436"/>
              <w:jc w:val="both"/>
              <w:rPr>
                <w:rFonts w:ascii="Garamond" w:hAnsi="Garamond" w:cstheme="minorHAnsi"/>
                <w:kern w:val="0"/>
              </w:rPr>
            </w:pPr>
          </w:p>
          <w:p w14:paraId="4A3C0EF9" w14:textId="77777777" w:rsidR="00552FEF" w:rsidRPr="00A6455F" w:rsidRDefault="00552FEF" w:rsidP="00D644E7">
            <w:pPr>
              <w:pStyle w:val="Listenabsatz"/>
              <w:autoSpaceDE w:val="0"/>
              <w:autoSpaceDN w:val="0"/>
              <w:adjustRightInd w:val="0"/>
              <w:spacing w:line="320" w:lineRule="exact"/>
              <w:ind w:left="313" w:right="436"/>
              <w:jc w:val="both"/>
              <w:rPr>
                <w:rFonts w:ascii="Garamond" w:hAnsi="Garamond" w:cstheme="minorHAnsi"/>
                <w:kern w:val="0"/>
              </w:rPr>
            </w:pPr>
            <w:hyperlink r:id="rId72" w:history="1">
              <w:r w:rsidRPr="00A6455F">
                <w:rPr>
                  <w:rStyle w:val="Hyperlink"/>
                  <w:rFonts w:ascii="Garamond" w:hAnsi="Garamond" w:cstheme="minorHAnsi"/>
                  <w:kern w:val="0"/>
                </w:rPr>
                <w:t>https://www.cambridge.org/core/books/cambridge-guide-to-the-worlds-of-shakespeare/91260A5C1A734B58FC0E241DE3A0769C</w:t>
              </w:r>
            </w:hyperlink>
          </w:p>
          <w:p w14:paraId="7D174B3B" w14:textId="77777777" w:rsidR="00552FEF" w:rsidRPr="00A6455F" w:rsidRDefault="00552FEF" w:rsidP="00D644E7">
            <w:pPr>
              <w:pStyle w:val="Listenabsatz"/>
              <w:autoSpaceDE w:val="0"/>
              <w:autoSpaceDN w:val="0"/>
              <w:adjustRightInd w:val="0"/>
              <w:spacing w:line="320" w:lineRule="exact"/>
              <w:ind w:left="313" w:right="436"/>
              <w:jc w:val="both"/>
              <w:rPr>
                <w:rFonts w:ascii="Garamond" w:hAnsi="Garamond" w:cstheme="minorHAnsi"/>
                <w:kern w:val="0"/>
              </w:rPr>
            </w:pPr>
          </w:p>
          <w:p w14:paraId="01AE2267" w14:textId="77777777" w:rsidR="00552FEF" w:rsidRPr="00A6455F" w:rsidRDefault="00552FEF" w:rsidP="00D644E7">
            <w:pPr>
              <w:pStyle w:val="Listenabsatz"/>
              <w:autoSpaceDE w:val="0"/>
              <w:autoSpaceDN w:val="0"/>
              <w:adjustRightInd w:val="0"/>
              <w:spacing w:line="320" w:lineRule="exact"/>
              <w:ind w:left="313" w:right="436"/>
              <w:jc w:val="both"/>
              <w:rPr>
                <w:rFonts w:ascii="Garamond" w:hAnsi="Garamond" w:cstheme="minorHAnsi"/>
                <w:kern w:val="0"/>
              </w:rPr>
            </w:pPr>
            <w:r w:rsidRPr="00A6455F">
              <w:rPr>
                <w:rFonts w:ascii="Garamond" w:hAnsi="Garamond" w:cstheme="minorHAnsi"/>
                <w:kern w:val="0"/>
              </w:rPr>
              <w:t>For brief overview of the merits of the guide in the following see review by Jean Howard:</w:t>
            </w:r>
          </w:p>
          <w:p w14:paraId="106A8896" w14:textId="77777777" w:rsidR="00552FEF" w:rsidRPr="00A6455F" w:rsidRDefault="00552FEF" w:rsidP="00D644E7">
            <w:pPr>
              <w:pStyle w:val="Listenabsatz"/>
              <w:spacing w:line="320" w:lineRule="exact"/>
              <w:ind w:left="313" w:right="436"/>
              <w:jc w:val="both"/>
              <w:rPr>
                <w:rFonts w:ascii="Garamond" w:hAnsi="Garamond" w:cstheme="minorHAnsi"/>
                <w:kern w:val="0"/>
              </w:rPr>
            </w:pPr>
            <w:r w:rsidRPr="00A6455F">
              <w:rPr>
                <w:rFonts w:ascii="Garamond" w:hAnsi="Garamond" w:cstheme="minorHAnsi"/>
                <w:kern w:val="0"/>
              </w:rPr>
              <w:t xml:space="preserve">Howard, J. E. (2020). The Cambridge Guide to the Worlds of Shakespeare. Bruce R. Smith, ed. 2 vols. Cambridge: Cambridge University Press, 2016. xlvi + 2,032 pp. $650. </w:t>
            </w:r>
            <w:r w:rsidRPr="00A6455F">
              <w:rPr>
                <w:rFonts w:ascii="Garamond" w:hAnsi="Garamond" w:cstheme="minorHAnsi"/>
                <w:i/>
                <w:iCs/>
                <w:kern w:val="0"/>
              </w:rPr>
              <w:t>Renaissance Quarterly</w:t>
            </w:r>
            <w:r w:rsidRPr="00A6455F">
              <w:rPr>
                <w:rFonts w:ascii="Garamond" w:hAnsi="Garamond" w:cstheme="minorHAnsi"/>
                <w:kern w:val="0"/>
              </w:rPr>
              <w:t>,</w:t>
            </w:r>
            <w:r w:rsidRPr="00A6455F">
              <w:rPr>
                <w:rFonts w:ascii="Garamond" w:hAnsi="Garamond" w:cstheme="minorHAnsi"/>
                <w:i/>
                <w:iCs/>
                <w:kern w:val="0"/>
              </w:rPr>
              <w:t xml:space="preserve"> 73</w:t>
            </w:r>
            <w:r w:rsidRPr="00A6455F">
              <w:rPr>
                <w:rFonts w:ascii="Garamond" w:hAnsi="Garamond" w:cstheme="minorHAnsi"/>
                <w:kern w:val="0"/>
              </w:rPr>
              <w:t xml:space="preserve">(2), 749–751. https://doi.org/10.1017/rqx.2020.101 </w:t>
            </w:r>
          </w:p>
          <w:p w14:paraId="240EB1B4" w14:textId="77777777" w:rsidR="00731851" w:rsidRDefault="00552FEF" w:rsidP="00D644E7">
            <w:pPr>
              <w:pStyle w:val="Listenabsatz"/>
              <w:ind w:left="313" w:right="436"/>
              <w:jc w:val="both"/>
            </w:pPr>
            <w:hyperlink r:id="rId73" w:history="1">
              <w:r w:rsidRPr="00A6455F">
                <w:rPr>
                  <w:rStyle w:val="Hyperlink"/>
                  <w:rFonts w:ascii="Garamond" w:hAnsi="Garamond" w:cstheme="minorHAnsi"/>
                  <w:kern w:val="0"/>
                </w:rPr>
                <w:t>https://www.cambridge.org/core/journals/renaissance-quarterly/article/cambridge-guide-to-the-worlds-of-shakespeare-bruce-r-smith-ed-2-vols-cambridge-cambridge-university-press-2016-xlvi-2032-pp-650/0CF05574E7123EA965378229A8E1F06A</w:t>
              </w:r>
            </w:hyperlink>
          </w:p>
          <w:p w14:paraId="78555B90" w14:textId="0BA127A1" w:rsidR="00552FEF" w:rsidRPr="00A6455F" w:rsidRDefault="00552FEF" w:rsidP="00552FEF">
            <w:pPr>
              <w:pStyle w:val="Listenabsatz"/>
              <w:rPr>
                <w:rFonts w:ascii="Garamond" w:hAnsi="Garamond" w:cstheme="minorHAnsi"/>
                <w:kern w:val="0"/>
              </w:rPr>
            </w:pPr>
          </w:p>
        </w:tc>
      </w:tr>
    </w:tbl>
    <w:p w14:paraId="24BB5373" w14:textId="026A4DB3" w:rsidR="00731851" w:rsidRDefault="00731851" w:rsidP="00F93B9A">
      <w:pPr>
        <w:spacing w:line="320" w:lineRule="exact"/>
        <w:rPr>
          <w:rFonts w:ascii="Garamond" w:hAnsi="Garamond" w:cs="Times New Roman"/>
        </w:rPr>
      </w:pPr>
    </w:p>
    <w:p w14:paraId="337EC3FE" w14:textId="77777777" w:rsidR="00E34720" w:rsidRDefault="00E34720" w:rsidP="00F93B9A">
      <w:pPr>
        <w:spacing w:line="320" w:lineRule="exact"/>
        <w:rPr>
          <w:rFonts w:ascii="Garamond" w:hAnsi="Garamond" w:cs="Times New Roman"/>
        </w:rPr>
      </w:pPr>
    </w:p>
    <w:p w14:paraId="53006274" w14:textId="77777777" w:rsidR="00E34720" w:rsidRDefault="00E34720" w:rsidP="00E34720">
      <w:pPr>
        <w:rPr>
          <w:rFonts w:ascii="Garamond" w:hAnsi="Garamond" w:cstheme="minorHAnsi"/>
          <w:b/>
          <w:bCs/>
          <w:sz w:val="32"/>
          <w:szCs w:val="32"/>
        </w:rPr>
      </w:pPr>
    </w:p>
    <w:p w14:paraId="50CDE03E" w14:textId="77777777" w:rsidR="00E34720" w:rsidRDefault="00E34720" w:rsidP="00E34720">
      <w:pPr>
        <w:spacing w:line="320" w:lineRule="exact"/>
        <w:jc w:val="both"/>
        <w:rPr>
          <w:rFonts w:ascii="Garamond" w:hAnsi="Garamond" w:cstheme="minorHAnsi"/>
        </w:rPr>
      </w:pPr>
    </w:p>
    <w:tbl>
      <w:tblPr>
        <w:tblStyle w:val="Tabellenraster"/>
        <w:tblW w:w="0" w:type="auto"/>
        <w:tblBorders>
          <w:top w:val="single" w:sz="24" w:space="0" w:color="00B050"/>
          <w:left w:val="single" w:sz="24" w:space="0" w:color="00B050"/>
          <w:bottom w:val="single" w:sz="24" w:space="0" w:color="00B050"/>
          <w:right w:val="single" w:sz="24" w:space="0" w:color="00B050"/>
          <w:insideH w:val="single" w:sz="24" w:space="0" w:color="00B050"/>
          <w:insideV w:val="single" w:sz="24" w:space="0" w:color="00B050"/>
        </w:tblBorders>
        <w:tblLook w:val="04A0" w:firstRow="1" w:lastRow="0" w:firstColumn="1" w:lastColumn="0" w:noHBand="0" w:noVBand="1"/>
      </w:tblPr>
      <w:tblGrid>
        <w:gridCol w:w="9006"/>
      </w:tblGrid>
      <w:tr w:rsidR="00E34720" w14:paraId="5B4AB2EB" w14:textId="77777777" w:rsidTr="00C562FB">
        <w:tc>
          <w:tcPr>
            <w:tcW w:w="9056" w:type="dxa"/>
          </w:tcPr>
          <w:p w14:paraId="05209E24" w14:textId="77777777" w:rsidR="00E34720" w:rsidRDefault="00E34720" w:rsidP="00C562FB">
            <w:pPr>
              <w:spacing w:line="320" w:lineRule="exact"/>
              <w:jc w:val="both"/>
              <w:rPr>
                <w:rFonts w:ascii="Garamond" w:hAnsi="Garamond" w:cstheme="minorHAnsi"/>
              </w:rPr>
            </w:pPr>
          </w:p>
          <w:p w14:paraId="4F5F88F8" w14:textId="77777777" w:rsidR="00E34720" w:rsidRDefault="00E34720" w:rsidP="00C562FB">
            <w:pPr>
              <w:spacing w:line="320" w:lineRule="exact"/>
              <w:ind w:left="569" w:right="565"/>
              <w:jc w:val="both"/>
              <w:rPr>
                <w:rFonts w:ascii="Garamond" w:hAnsi="Garamond" w:cstheme="minorHAnsi"/>
              </w:rPr>
            </w:pPr>
            <w:r>
              <w:rPr>
                <w:rFonts w:ascii="Garamond" w:hAnsi="Garamond" w:cstheme="minorHAnsi"/>
              </w:rPr>
              <w:t>Chapter history:</w:t>
            </w:r>
          </w:p>
          <w:p w14:paraId="1F166D49" w14:textId="06A0F286" w:rsidR="00E34720" w:rsidRPr="00677A16" w:rsidRDefault="00E34720" w:rsidP="00C562FB">
            <w:pPr>
              <w:spacing w:line="320" w:lineRule="exact"/>
              <w:ind w:left="569" w:right="565"/>
              <w:jc w:val="both"/>
              <w:rPr>
                <w:rFonts w:ascii="Garamond" w:hAnsi="Garamond" w:cstheme="minorHAnsi"/>
              </w:rPr>
            </w:pPr>
            <w:r>
              <w:rPr>
                <w:rFonts w:ascii="Garamond" w:hAnsi="Garamond" w:cstheme="minorHAnsi"/>
              </w:rPr>
              <w:t xml:space="preserve">The chapter (version 1.0) was published online in October 2025. All the weblinks to homepages and free online material provided in the chapter could be accessed at the time of publication. </w:t>
            </w:r>
          </w:p>
          <w:p w14:paraId="3A6B3F2B" w14:textId="77777777" w:rsidR="00E34720" w:rsidRDefault="00E34720" w:rsidP="00C562FB">
            <w:pPr>
              <w:spacing w:line="320" w:lineRule="exact"/>
              <w:jc w:val="both"/>
              <w:rPr>
                <w:rFonts w:ascii="Garamond" w:hAnsi="Garamond" w:cstheme="minorHAnsi"/>
              </w:rPr>
            </w:pPr>
          </w:p>
          <w:p w14:paraId="3F63308F" w14:textId="77777777" w:rsidR="00E34720" w:rsidRDefault="00E34720" w:rsidP="00C562FB">
            <w:pPr>
              <w:spacing w:line="320" w:lineRule="exact"/>
              <w:jc w:val="both"/>
              <w:rPr>
                <w:rFonts w:ascii="Garamond" w:hAnsi="Garamond" w:cstheme="minorHAnsi"/>
              </w:rPr>
            </w:pPr>
          </w:p>
        </w:tc>
      </w:tr>
    </w:tbl>
    <w:p w14:paraId="5BBEBA76" w14:textId="77777777" w:rsidR="00E34720" w:rsidRPr="00677A16" w:rsidRDefault="00E34720" w:rsidP="00E34720">
      <w:pPr>
        <w:spacing w:line="320" w:lineRule="exact"/>
        <w:jc w:val="both"/>
        <w:rPr>
          <w:rFonts w:ascii="Garamond" w:hAnsi="Garamond" w:cstheme="minorHAnsi"/>
        </w:rPr>
      </w:pPr>
      <w:r>
        <w:rPr>
          <w:rFonts w:ascii="Garamond" w:hAnsi="Garamond" w:cstheme="minorHAnsi"/>
        </w:rPr>
        <w:t xml:space="preserve"> </w:t>
      </w:r>
    </w:p>
    <w:p w14:paraId="0C4BCCE7" w14:textId="77777777" w:rsidR="00E34720" w:rsidRPr="00F93B9A" w:rsidRDefault="00E34720" w:rsidP="00F93B9A">
      <w:pPr>
        <w:spacing w:line="320" w:lineRule="exact"/>
        <w:rPr>
          <w:rFonts w:ascii="Garamond" w:hAnsi="Garamond" w:cs="Times New Roman"/>
        </w:rPr>
      </w:pPr>
    </w:p>
    <w:sectPr w:rsidR="00E34720" w:rsidRPr="00F93B9A" w:rsidSect="00B9708C">
      <w:footerReference w:type="even" r:id="rId74"/>
      <w:footerReference w:type="default" r:id="rId75"/>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91DF33" w14:textId="77777777" w:rsidR="00DC1892" w:rsidRDefault="00DC1892" w:rsidP="00245735">
      <w:r>
        <w:separator/>
      </w:r>
    </w:p>
  </w:endnote>
  <w:endnote w:type="continuationSeparator" w:id="0">
    <w:p w14:paraId="77C6BBB2" w14:textId="77777777" w:rsidR="00DC1892" w:rsidRDefault="00DC1892" w:rsidP="002457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484281028"/>
      <w:docPartObj>
        <w:docPartGallery w:val="Page Numbers (Bottom of Page)"/>
        <w:docPartUnique/>
      </w:docPartObj>
    </w:sdtPr>
    <w:sdtContent>
      <w:p w14:paraId="11B105BE" w14:textId="6395FCD4" w:rsidR="009F48C0" w:rsidRDefault="009F48C0" w:rsidP="005F63C9">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041E18FB" w14:textId="77777777" w:rsidR="009F48C0" w:rsidRDefault="009F48C0" w:rsidP="009F48C0">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505552834"/>
      <w:docPartObj>
        <w:docPartGallery w:val="Page Numbers (Bottom of Page)"/>
        <w:docPartUnique/>
      </w:docPartObj>
    </w:sdtPr>
    <w:sdtContent>
      <w:p w14:paraId="6D0ABC5C" w14:textId="28CE184E" w:rsidR="009F48C0" w:rsidRDefault="009F48C0" w:rsidP="005F63C9">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6B0D01CB" w14:textId="77777777" w:rsidR="009F48C0" w:rsidRDefault="009F48C0" w:rsidP="009F48C0">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FD8617" w14:textId="77777777" w:rsidR="00DC1892" w:rsidRDefault="00DC1892" w:rsidP="00245735">
      <w:r>
        <w:separator/>
      </w:r>
    </w:p>
  </w:footnote>
  <w:footnote w:type="continuationSeparator" w:id="0">
    <w:p w14:paraId="3D2FD73B" w14:textId="77777777" w:rsidR="00DC1892" w:rsidRDefault="00DC1892" w:rsidP="00245735">
      <w:r>
        <w:continuationSeparator/>
      </w:r>
    </w:p>
  </w:footnote>
  <w:footnote w:id="1">
    <w:p w14:paraId="5F4F39E9" w14:textId="4A69CA88" w:rsidR="00202A68" w:rsidRPr="00A6455F" w:rsidRDefault="00202A68">
      <w:pPr>
        <w:pStyle w:val="Funotentext"/>
      </w:pPr>
      <w:r>
        <w:rPr>
          <w:rStyle w:val="Funotenzeichen"/>
        </w:rPr>
        <w:footnoteRef/>
      </w:r>
      <w:r>
        <w:t xml:space="preserve"> </w:t>
      </w:r>
      <w:r w:rsidR="00B6597D" w:rsidRPr="00163DB0">
        <w:rPr>
          <w:rFonts w:ascii="Garamond" w:hAnsi="Garamond"/>
        </w:rPr>
        <w:t>For quick help and orientation for teachers the following section</w:t>
      </w:r>
      <w:r w:rsidR="00B6597D">
        <w:rPr>
          <w:rFonts w:ascii="Garamond" w:hAnsi="Garamond"/>
        </w:rPr>
        <w:t>s</w:t>
      </w:r>
      <w:r w:rsidR="00B6597D" w:rsidRPr="00163DB0">
        <w:rPr>
          <w:rFonts w:ascii="Garamond" w:hAnsi="Garamond"/>
        </w:rPr>
        <w:t xml:space="preserve"> can be accessed directly </w:t>
      </w:r>
      <w:r w:rsidR="00B6597D">
        <w:rPr>
          <w:rFonts w:ascii="Garamond" w:hAnsi="Garamond"/>
        </w:rPr>
        <w:t xml:space="preserve">in the online version of the chapter </w:t>
      </w:r>
      <w:r w:rsidR="00B6597D" w:rsidRPr="00163DB0">
        <w:rPr>
          <w:rFonts w:ascii="Garamond" w:hAnsi="Garamond"/>
        </w:rPr>
        <w:t>by clicking on the respective parts in the table of contents.</w:t>
      </w:r>
    </w:p>
  </w:footnote>
  <w:footnote w:id="2">
    <w:p w14:paraId="734813B2" w14:textId="55FA2494" w:rsidR="00BA38F2" w:rsidRPr="00A6455F" w:rsidRDefault="00BA38F2" w:rsidP="00BA38F2">
      <w:pPr>
        <w:pStyle w:val="Funotentext"/>
        <w:rPr>
          <w:rFonts w:ascii="Garamond" w:hAnsi="Garamond"/>
        </w:rPr>
      </w:pPr>
      <w:r w:rsidRPr="00A761C3">
        <w:rPr>
          <w:rStyle w:val="Funotenzeichen"/>
          <w:rFonts w:ascii="Garamond" w:hAnsi="Garamond"/>
        </w:rPr>
        <w:footnoteRef/>
      </w:r>
      <w:r w:rsidRPr="00A761C3">
        <w:rPr>
          <w:rFonts w:ascii="Garamond" w:hAnsi="Garamond"/>
        </w:rPr>
        <w:t xml:space="preserve"> </w:t>
      </w:r>
      <w:r w:rsidRPr="00615A32">
        <w:rPr>
          <w:rFonts w:ascii="Garamond" w:hAnsi="Garamond"/>
        </w:rPr>
        <w:t xml:space="preserve">The embedded lesson plans and worksheets were created in a seminar on </w:t>
      </w:r>
      <w:r w:rsidR="008A3047">
        <w:rPr>
          <w:rFonts w:ascii="Garamond" w:hAnsi="Garamond"/>
        </w:rPr>
        <w:t>“</w:t>
      </w:r>
      <w:r w:rsidRPr="00615A32">
        <w:rPr>
          <w:rFonts w:ascii="Garamond" w:hAnsi="Garamond"/>
        </w:rPr>
        <w:t>Teaching Shakespeare</w:t>
      </w:r>
      <w:r w:rsidR="008A3047">
        <w:rPr>
          <w:rFonts w:ascii="Garamond" w:hAnsi="Garamond"/>
        </w:rPr>
        <w:t>”</w:t>
      </w:r>
      <w:r w:rsidRPr="00615A32">
        <w:rPr>
          <w:rFonts w:ascii="Garamond" w:hAnsi="Garamond"/>
        </w:rPr>
        <w:t xml:space="preserve"> by students studying for their Master of Education at Kiel University in the winter term 2024/25. These materials provide teachers with a selection of ready-made or easily adaptable worksheets and teaching scenarios. Short lesson flow charts for each act give an overview of phases and activities to implement when using these worksheets.</w:t>
      </w:r>
    </w:p>
  </w:footnote>
  <w:footnote w:id="3">
    <w:p w14:paraId="4A6ABBDE" w14:textId="14A27147" w:rsidR="00714866" w:rsidRPr="00A6455F" w:rsidRDefault="00714866">
      <w:pPr>
        <w:pStyle w:val="Funotentext"/>
        <w:rPr>
          <w:rFonts w:ascii="Garamond" w:hAnsi="Garamond"/>
        </w:rPr>
      </w:pPr>
      <w:r w:rsidRPr="00FC3358">
        <w:rPr>
          <w:rStyle w:val="Funotenzeichen"/>
          <w:rFonts w:ascii="Garamond" w:hAnsi="Garamond"/>
        </w:rPr>
        <w:footnoteRef/>
      </w:r>
      <w:r w:rsidRPr="00FC3358">
        <w:rPr>
          <w:rFonts w:ascii="Garamond" w:hAnsi="Garamond"/>
        </w:rPr>
        <w:t xml:space="preserve"> </w:t>
      </w:r>
      <w:r w:rsidRPr="00A6455F">
        <w:rPr>
          <w:rFonts w:ascii="Garamond" w:hAnsi="Garamond"/>
        </w:rPr>
        <w:t xml:space="preserve">Thompson, A., &amp; Turchi, L. (2016). </w:t>
      </w:r>
      <w:r w:rsidRPr="00A6455F">
        <w:rPr>
          <w:rFonts w:ascii="Garamond" w:hAnsi="Garamond"/>
          <w:i/>
          <w:iCs/>
        </w:rPr>
        <w:t>Teaching Shakespeare with a purpose. A student-centred approach</w:t>
      </w:r>
      <w:r w:rsidRPr="00A6455F">
        <w:rPr>
          <w:rFonts w:ascii="Garamond" w:hAnsi="Garamond"/>
        </w:rPr>
        <w:t xml:space="preserve">. The Arden Shakespeare/Bloomsbury. </w:t>
      </w:r>
    </w:p>
  </w:footnote>
  <w:footnote w:id="4">
    <w:p w14:paraId="025731D7" w14:textId="24B1CE7E" w:rsidR="00714866" w:rsidRPr="00A6455F" w:rsidRDefault="00714866">
      <w:pPr>
        <w:pStyle w:val="Funotentext"/>
        <w:rPr>
          <w:rFonts w:ascii="Garamond" w:hAnsi="Garamond"/>
        </w:rPr>
      </w:pPr>
      <w:r w:rsidRPr="00FC3358">
        <w:rPr>
          <w:rStyle w:val="Funotenzeichen"/>
          <w:rFonts w:ascii="Garamond" w:hAnsi="Garamond"/>
        </w:rPr>
        <w:footnoteRef/>
      </w:r>
      <w:r w:rsidRPr="00FC3358">
        <w:rPr>
          <w:rFonts w:ascii="Garamond" w:hAnsi="Garamond"/>
        </w:rPr>
        <w:t xml:space="preserve"> </w:t>
      </w:r>
      <w:r w:rsidR="00FC3358" w:rsidRPr="00A6455F">
        <w:rPr>
          <w:rFonts w:ascii="Garamond" w:hAnsi="Garamond"/>
        </w:rPr>
        <w:t xml:space="preserve">Ludwig, K. (2013/2023). </w:t>
      </w:r>
      <w:r w:rsidR="00FC3358" w:rsidRPr="00A6455F">
        <w:rPr>
          <w:rFonts w:ascii="Garamond" w:hAnsi="Garamond"/>
          <w:i/>
          <w:iCs/>
        </w:rPr>
        <w:t>How to teach your children Shakespeare.</w:t>
      </w:r>
      <w:r w:rsidR="00FC3358" w:rsidRPr="00A6455F">
        <w:rPr>
          <w:rFonts w:ascii="Garamond" w:hAnsi="Garamond"/>
        </w:rPr>
        <w:t xml:space="preserve"> Crown. See also discussion of Ludwig in this book‘s chapter on </w:t>
      </w:r>
      <w:r w:rsidR="00FC3358" w:rsidRPr="00A6455F">
        <w:rPr>
          <w:rFonts w:ascii="Garamond" w:hAnsi="Garamond"/>
          <w:i/>
          <w:iCs/>
        </w:rPr>
        <w:t>As You Like It</w:t>
      </w:r>
      <w:r w:rsidR="00FC3358" w:rsidRPr="00A6455F">
        <w:rPr>
          <w:rFonts w:ascii="Garamond" w:hAnsi="Garamond"/>
        </w:rPr>
        <w:t>.</w:t>
      </w:r>
    </w:p>
  </w:footnote>
  <w:footnote w:id="5">
    <w:p w14:paraId="2B3031C2" w14:textId="77777777" w:rsidR="00714866" w:rsidRPr="00A6455F" w:rsidRDefault="00714866" w:rsidP="00714866">
      <w:pPr>
        <w:pStyle w:val="Funotentext"/>
        <w:rPr>
          <w:rFonts w:ascii="Garamond" w:hAnsi="Garamond"/>
        </w:rPr>
      </w:pPr>
      <w:r w:rsidRPr="00FC3358">
        <w:rPr>
          <w:rStyle w:val="Funotenzeichen"/>
          <w:rFonts w:ascii="Garamond" w:hAnsi="Garamond"/>
        </w:rPr>
        <w:footnoteRef/>
      </w:r>
      <w:r w:rsidRPr="00FC3358">
        <w:rPr>
          <w:rFonts w:ascii="Garamond" w:hAnsi="Garamond"/>
        </w:rPr>
        <w:t xml:space="preserve"> </w:t>
      </w:r>
      <w:r w:rsidRPr="00A6455F">
        <w:rPr>
          <w:rFonts w:ascii="Garamond" w:hAnsi="Garamond"/>
        </w:rPr>
        <w:t xml:space="preserve">Cohen, R. A. (2018). </w:t>
      </w:r>
      <w:r w:rsidRPr="00A6455F">
        <w:rPr>
          <w:rFonts w:ascii="Garamond" w:hAnsi="Garamond"/>
          <w:i/>
          <w:iCs/>
        </w:rPr>
        <w:t>ShakesFear and how to cure it. The complete handbook for teaching Shakespeare</w:t>
      </w:r>
      <w:r w:rsidRPr="00A6455F">
        <w:rPr>
          <w:rFonts w:ascii="Garamond" w:hAnsi="Garamond"/>
        </w:rPr>
        <w:t xml:space="preserve">. The Arden Shakespeare/Bloomsbury. </w:t>
      </w:r>
    </w:p>
    <w:p w14:paraId="49DC48CD" w14:textId="72F1B531" w:rsidR="00714866" w:rsidRPr="00A6455F" w:rsidRDefault="00714866">
      <w:pPr>
        <w:pStyle w:val="Funotentext"/>
      </w:pPr>
    </w:p>
  </w:footnote>
  <w:footnote w:id="6">
    <w:p w14:paraId="48F73F06" w14:textId="77777777" w:rsidR="00ED2753" w:rsidRPr="006650BD" w:rsidRDefault="00ED2753" w:rsidP="00ED2753">
      <w:pPr>
        <w:pStyle w:val="Funotentext"/>
        <w:rPr>
          <w:lang w:val="de-DE"/>
        </w:rPr>
      </w:pPr>
      <w:r>
        <w:rPr>
          <w:rStyle w:val="Funotenzeichen"/>
        </w:rPr>
        <w:footnoteRef/>
      </w:r>
      <w:r>
        <w:t xml:space="preserve"> </w:t>
      </w:r>
      <w:r>
        <w:rPr>
          <w:rFonts w:ascii="Garamond" w:hAnsi="Garamond" w:cstheme="minorHAnsi"/>
        </w:rPr>
        <w:t xml:space="preserve">David Crystal has published a detailed description of the experiment in </w:t>
      </w:r>
      <w:r w:rsidRPr="006650BD">
        <w:rPr>
          <w:rFonts w:ascii="Garamond" w:hAnsi="Garamond" w:cstheme="minorHAnsi"/>
          <w:i/>
          <w:iCs/>
        </w:rPr>
        <w:t>Pronouncing Shakespeare. The Globe Experiment</w:t>
      </w:r>
      <w:r>
        <w:rPr>
          <w:rFonts w:ascii="Garamond" w:hAnsi="Garamond" w:cstheme="minorHAnsi"/>
        </w:rPr>
        <w:t xml:space="preserve"> (2019).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5" type="#_x0000_t75" alt="Internet mit einfarbiger Füllung" style="width:21.45pt;height:15.8pt;visibility:visible" o:bullet="t">
        <v:imagedata r:id="rId1" o:title="" croptop="-8738f" cropbottom="-13325f"/>
      </v:shape>
    </w:pict>
  </w:numPicBullet>
  <w:numPicBullet w:numPicBulletId="1">
    <w:pict>
      <v:shape id="_x0000_i1126" type="#_x0000_t75" alt="Glühbirne und Zahnrad mit einfarbiger Füllung" style="width:13.25pt;height:13.25pt;visibility:visible"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" o:bullet="t">
        <v:imagedata r:id="rId2" o:title="" cropbottom="-819f" cropright="-819f"/>
      </v:shape>
    </w:pict>
  </w:numPicBullet>
  <w:numPicBullet w:numPicBulletId="2">
    <w:pict>
      <v:shape id="_x0000_i1127" type="#_x0000_t75" alt="Filmklappe mit einfarbiger Füllung" style="width:15.15pt;height:15.15pt;visibility:visible"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" o:bullet="t">
        <v:imagedata r:id="rId3" o:title="" cropbottom="-2809f" cropright="-2809f"/>
      </v:shape>
    </w:pict>
  </w:numPicBullet>
  <w:numPicBullet w:numPicBulletId="3">
    <w:pict>
      <v:shape id="_x0000_i1128" type="#_x0000_t75" alt="Filmklappe mit einfarbiger Füllung" style="width:192pt;height:192pt;visibility:visible;mso-wrap-style:square" o:bullet="t">
        <v:imagedata r:id="rId4" o:title="Filmklappe mit einfarbiger Füllung"/>
        <o:lock v:ext="edit" aspectratio="f"/>
      </v:shape>
    </w:pict>
  </w:numPicBullet>
  <w:numPicBullet w:numPicBulletId="4">
    <w:pict>
      <v:shape id="_x0000_i1129" type="#_x0000_t75" alt="Bücher mit einfarbiger Füllung" style="width:192pt;height:192pt;visibility:visible;mso-wrap-style:square" o:bullet="t">
        <v:imagedata r:id="rId5" o:title="Bücher mit einfarbiger Füllung"/>
        <o:lock v:ext="edit" aspectratio="f"/>
      </v:shape>
    </w:pict>
  </w:numPicBullet>
  <w:numPicBullet w:numPicBulletId="5">
    <w:pict>
      <v:shape id="_x0000_i1130" type="#_x0000_t75" alt="Internet mit einfarbiger Füllung" style="width:13.25pt;height:11.35pt;visibility:visible"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" o:bullet="t">
        <v:imagedata r:id="rId6" o:title="" croptop="-5958f" cropbottom="-5660f"/>
      </v:shape>
    </w:pict>
  </w:numPicBullet>
  <w:numPicBullet w:numPicBulletId="6">
    <w:pict>
      <v:shape id="_x0000_i1131" type="#_x0000_t75" alt="Kundenbewertung mit einfarbiger Füllung" style="width:24pt;height:24pt;visibility:visible;mso-wrap-style:square" o:bullet="t">
        <v:imagedata r:id="rId7" o:title="Kundenbewertung mit einfarbiger Füllung"/>
        <o:lock v:ext="edit" aspectratio="f"/>
      </v:shape>
    </w:pict>
  </w:numPicBullet>
  <w:numPicBullet w:numPicBulletId="7">
    <w:pict>
      <v:shape id="_x0000_i1132" type="#_x0000_t75" alt="Kundenbewertung mit einfarbiger Füllung" style="width:192pt;height:192pt;visibility:visible;mso-wrap-style:square" o:bullet="t">
        <v:imagedata r:id="rId8" o:title="Kundenbewertung mit einfarbiger Füllung"/>
        <o:lock v:ext="edit" aspectratio="f"/>
      </v:shape>
    </w:pict>
  </w:numPicBullet>
  <w:numPicBullet w:numPicBulletId="8">
    <w:pict>
      <v:shape id="_x0000_i1133" type="#_x0000_t75" alt="Glühbirne und Zahnrad mit einfarbiger Füllung" style="width:18.3pt;height:18.3pt;visibility:visible;mso-wrap-style:square" o:bullet="t">
        <v:imagedata r:id="rId9" o:title="Glühbirne und Zahnrad mit einfarbiger Füllung"/>
        <o:lock v:ext="edit" aspectratio="f"/>
      </v:shape>
    </w:pict>
  </w:numPicBullet>
  <w:numPicBullet w:numPicBulletId="9">
    <w:pict>
      <v:shape id="_x0000_i1134" type="#_x0000_t75" alt="Kundenbewertung mit einfarbiger Füllung" style="width:25.25pt;height:25.25pt;visibility:visible;mso-wrap-style:square" o:bullet="t">
        <v:imagedata r:id="rId10" o:title="Kundenbewertung mit einfarbiger Füllung"/>
        <o:lock v:ext="edit" aspectratio="f"/>
      </v:shape>
    </w:pict>
  </w:numPicBullet>
  <w:numPicBullet w:numPicBulletId="10">
    <w:pict>
      <v:shape id="_x0000_i1135" type="#_x0000_t75" alt="Filmklappe mit einfarbiger Füllung" style="width:24pt;height:24pt;visibility:visible;mso-wrap-style:square" o:bullet="t">
        <v:imagedata r:id="rId11" o:title="Filmklappe mit einfarbiger Füllung"/>
        <o:lock v:ext="edit" aspectratio="f"/>
      </v:shape>
    </w:pict>
  </w:numPicBullet>
  <w:abstractNum w:abstractNumId="0" w15:restartNumberingAfterBreak="0">
    <w:nsid w:val="09BC2399"/>
    <w:multiLevelType w:val="multilevel"/>
    <w:tmpl w:val="A3509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19344E"/>
    <w:multiLevelType w:val="hybridMultilevel"/>
    <w:tmpl w:val="8834D762"/>
    <w:lvl w:ilvl="0" w:tplc="515C91B2">
      <w:start w:val="1"/>
      <w:numFmt w:val="bullet"/>
      <w:lvlText w:val=""/>
      <w:lvlPicBulletId w:val="5"/>
      <w:lvlJc w:val="left"/>
      <w:pPr>
        <w:tabs>
          <w:tab w:val="num" w:pos="720"/>
        </w:tabs>
        <w:ind w:left="720" w:hanging="360"/>
      </w:pPr>
      <w:rPr>
        <w:rFonts w:ascii="Symbol" w:hAnsi="Symbol" w:hint="default"/>
      </w:rPr>
    </w:lvl>
    <w:lvl w:ilvl="1" w:tplc="EDD0C46C" w:tentative="1">
      <w:start w:val="1"/>
      <w:numFmt w:val="bullet"/>
      <w:lvlText w:val=""/>
      <w:lvlJc w:val="left"/>
      <w:pPr>
        <w:tabs>
          <w:tab w:val="num" w:pos="1440"/>
        </w:tabs>
        <w:ind w:left="1440" w:hanging="360"/>
      </w:pPr>
      <w:rPr>
        <w:rFonts w:ascii="Symbol" w:hAnsi="Symbol" w:hint="default"/>
      </w:rPr>
    </w:lvl>
    <w:lvl w:ilvl="2" w:tplc="D6786BAC" w:tentative="1">
      <w:start w:val="1"/>
      <w:numFmt w:val="bullet"/>
      <w:lvlText w:val=""/>
      <w:lvlJc w:val="left"/>
      <w:pPr>
        <w:tabs>
          <w:tab w:val="num" w:pos="2160"/>
        </w:tabs>
        <w:ind w:left="2160" w:hanging="360"/>
      </w:pPr>
      <w:rPr>
        <w:rFonts w:ascii="Symbol" w:hAnsi="Symbol" w:hint="default"/>
      </w:rPr>
    </w:lvl>
    <w:lvl w:ilvl="3" w:tplc="21703CC0" w:tentative="1">
      <w:start w:val="1"/>
      <w:numFmt w:val="bullet"/>
      <w:lvlText w:val=""/>
      <w:lvlJc w:val="left"/>
      <w:pPr>
        <w:tabs>
          <w:tab w:val="num" w:pos="2880"/>
        </w:tabs>
        <w:ind w:left="2880" w:hanging="360"/>
      </w:pPr>
      <w:rPr>
        <w:rFonts w:ascii="Symbol" w:hAnsi="Symbol" w:hint="default"/>
      </w:rPr>
    </w:lvl>
    <w:lvl w:ilvl="4" w:tplc="037C2E80" w:tentative="1">
      <w:start w:val="1"/>
      <w:numFmt w:val="bullet"/>
      <w:lvlText w:val=""/>
      <w:lvlJc w:val="left"/>
      <w:pPr>
        <w:tabs>
          <w:tab w:val="num" w:pos="3600"/>
        </w:tabs>
        <w:ind w:left="3600" w:hanging="360"/>
      </w:pPr>
      <w:rPr>
        <w:rFonts w:ascii="Symbol" w:hAnsi="Symbol" w:hint="default"/>
      </w:rPr>
    </w:lvl>
    <w:lvl w:ilvl="5" w:tplc="5D9232EC" w:tentative="1">
      <w:start w:val="1"/>
      <w:numFmt w:val="bullet"/>
      <w:lvlText w:val=""/>
      <w:lvlJc w:val="left"/>
      <w:pPr>
        <w:tabs>
          <w:tab w:val="num" w:pos="4320"/>
        </w:tabs>
        <w:ind w:left="4320" w:hanging="360"/>
      </w:pPr>
      <w:rPr>
        <w:rFonts w:ascii="Symbol" w:hAnsi="Symbol" w:hint="default"/>
      </w:rPr>
    </w:lvl>
    <w:lvl w:ilvl="6" w:tplc="FFB21E0A" w:tentative="1">
      <w:start w:val="1"/>
      <w:numFmt w:val="bullet"/>
      <w:lvlText w:val=""/>
      <w:lvlJc w:val="left"/>
      <w:pPr>
        <w:tabs>
          <w:tab w:val="num" w:pos="5040"/>
        </w:tabs>
        <w:ind w:left="5040" w:hanging="360"/>
      </w:pPr>
      <w:rPr>
        <w:rFonts w:ascii="Symbol" w:hAnsi="Symbol" w:hint="default"/>
      </w:rPr>
    </w:lvl>
    <w:lvl w:ilvl="7" w:tplc="A8EAAA8A" w:tentative="1">
      <w:start w:val="1"/>
      <w:numFmt w:val="bullet"/>
      <w:lvlText w:val=""/>
      <w:lvlJc w:val="left"/>
      <w:pPr>
        <w:tabs>
          <w:tab w:val="num" w:pos="5760"/>
        </w:tabs>
        <w:ind w:left="5760" w:hanging="360"/>
      </w:pPr>
      <w:rPr>
        <w:rFonts w:ascii="Symbol" w:hAnsi="Symbol" w:hint="default"/>
      </w:rPr>
    </w:lvl>
    <w:lvl w:ilvl="8" w:tplc="1D4A21A8"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12197403"/>
    <w:multiLevelType w:val="multilevel"/>
    <w:tmpl w:val="D5083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834FE1"/>
    <w:multiLevelType w:val="hybridMultilevel"/>
    <w:tmpl w:val="4DC0265C"/>
    <w:lvl w:ilvl="0" w:tplc="EF900DC8">
      <w:start w:val="1"/>
      <w:numFmt w:val="bullet"/>
      <w:lvlText w:val=""/>
      <w:lvlPicBulletId w:val="8"/>
      <w:lvlJc w:val="left"/>
      <w:pPr>
        <w:tabs>
          <w:tab w:val="num" w:pos="720"/>
        </w:tabs>
        <w:ind w:left="720" w:hanging="360"/>
      </w:pPr>
      <w:rPr>
        <w:rFonts w:ascii="Symbol" w:hAnsi="Symbol" w:hint="default"/>
      </w:rPr>
    </w:lvl>
    <w:lvl w:ilvl="1" w:tplc="2504534E" w:tentative="1">
      <w:start w:val="1"/>
      <w:numFmt w:val="bullet"/>
      <w:lvlText w:val=""/>
      <w:lvlJc w:val="left"/>
      <w:pPr>
        <w:tabs>
          <w:tab w:val="num" w:pos="1440"/>
        </w:tabs>
        <w:ind w:left="1440" w:hanging="360"/>
      </w:pPr>
      <w:rPr>
        <w:rFonts w:ascii="Symbol" w:hAnsi="Symbol" w:hint="default"/>
      </w:rPr>
    </w:lvl>
    <w:lvl w:ilvl="2" w:tplc="668EF2D0" w:tentative="1">
      <w:start w:val="1"/>
      <w:numFmt w:val="bullet"/>
      <w:lvlText w:val=""/>
      <w:lvlJc w:val="left"/>
      <w:pPr>
        <w:tabs>
          <w:tab w:val="num" w:pos="2160"/>
        </w:tabs>
        <w:ind w:left="2160" w:hanging="360"/>
      </w:pPr>
      <w:rPr>
        <w:rFonts w:ascii="Symbol" w:hAnsi="Symbol" w:hint="default"/>
      </w:rPr>
    </w:lvl>
    <w:lvl w:ilvl="3" w:tplc="A126D258" w:tentative="1">
      <w:start w:val="1"/>
      <w:numFmt w:val="bullet"/>
      <w:lvlText w:val=""/>
      <w:lvlJc w:val="left"/>
      <w:pPr>
        <w:tabs>
          <w:tab w:val="num" w:pos="2880"/>
        </w:tabs>
        <w:ind w:left="2880" w:hanging="360"/>
      </w:pPr>
      <w:rPr>
        <w:rFonts w:ascii="Symbol" w:hAnsi="Symbol" w:hint="default"/>
      </w:rPr>
    </w:lvl>
    <w:lvl w:ilvl="4" w:tplc="149CE31C" w:tentative="1">
      <w:start w:val="1"/>
      <w:numFmt w:val="bullet"/>
      <w:lvlText w:val=""/>
      <w:lvlJc w:val="left"/>
      <w:pPr>
        <w:tabs>
          <w:tab w:val="num" w:pos="3600"/>
        </w:tabs>
        <w:ind w:left="3600" w:hanging="360"/>
      </w:pPr>
      <w:rPr>
        <w:rFonts w:ascii="Symbol" w:hAnsi="Symbol" w:hint="default"/>
      </w:rPr>
    </w:lvl>
    <w:lvl w:ilvl="5" w:tplc="62F4C1AC" w:tentative="1">
      <w:start w:val="1"/>
      <w:numFmt w:val="bullet"/>
      <w:lvlText w:val=""/>
      <w:lvlJc w:val="left"/>
      <w:pPr>
        <w:tabs>
          <w:tab w:val="num" w:pos="4320"/>
        </w:tabs>
        <w:ind w:left="4320" w:hanging="360"/>
      </w:pPr>
      <w:rPr>
        <w:rFonts w:ascii="Symbol" w:hAnsi="Symbol" w:hint="default"/>
      </w:rPr>
    </w:lvl>
    <w:lvl w:ilvl="6" w:tplc="98A467C4" w:tentative="1">
      <w:start w:val="1"/>
      <w:numFmt w:val="bullet"/>
      <w:lvlText w:val=""/>
      <w:lvlJc w:val="left"/>
      <w:pPr>
        <w:tabs>
          <w:tab w:val="num" w:pos="5040"/>
        </w:tabs>
        <w:ind w:left="5040" w:hanging="360"/>
      </w:pPr>
      <w:rPr>
        <w:rFonts w:ascii="Symbol" w:hAnsi="Symbol" w:hint="default"/>
      </w:rPr>
    </w:lvl>
    <w:lvl w:ilvl="7" w:tplc="531E2282" w:tentative="1">
      <w:start w:val="1"/>
      <w:numFmt w:val="bullet"/>
      <w:lvlText w:val=""/>
      <w:lvlJc w:val="left"/>
      <w:pPr>
        <w:tabs>
          <w:tab w:val="num" w:pos="5760"/>
        </w:tabs>
        <w:ind w:left="5760" w:hanging="360"/>
      </w:pPr>
      <w:rPr>
        <w:rFonts w:ascii="Symbol" w:hAnsi="Symbol" w:hint="default"/>
      </w:rPr>
    </w:lvl>
    <w:lvl w:ilvl="8" w:tplc="4CA48EC8"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1284003B"/>
    <w:multiLevelType w:val="multilevel"/>
    <w:tmpl w:val="F9EEA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8056BF"/>
    <w:multiLevelType w:val="multilevel"/>
    <w:tmpl w:val="470CE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992A39"/>
    <w:multiLevelType w:val="hybridMultilevel"/>
    <w:tmpl w:val="15523624"/>
    <w:lvl w:ilvl="0" w:tplc="7BAA87E6">
      <w:start w:val="1"/>
      <w:numFmt w:val="bullet"/>
      <w:lvlText w:val=""/>
      <w:lvlPicBulletId w:val="5"/>
      <w:lvlJc w:val="left"/>
      <w:pPr>
        <w:tabs>
          <w:tab w:val="num" w:pos="502"/>
        </w:tabs>
        <w:ind w:left="502" w:hanging="360"/>
      </w:pPr>
      <w:rPr>
        <w:rFonts w:ascii="Symbol" w:hAnsi="Symbol" w:hint="default"/>
      </w:rPr>
    </w:lvl>
    <w:lvl w:ilvl="1" w:tplc="EFD8E1C4" w:tentative="1">
      <w:start w:val="1"/>
      <w:numFmt w:val="bullet"/>
      <w:lvlText w:val=""/>
      <w:lvlJc w:val="left"/>
      <w:pPr>
        <w:tabs>
          <w:tab w:val="num" w:pos="1222"/>
        </w:tabs>
        <w:ind w:left="1222" w:hanging="360"/>
      </w:pPr>
      <w:rPr>
        <w:rFonts w:ascii="Symbol" w:hAnsi="Symbol" w:hint="default"/>
      </w:rPr>
    </w:lvl>
    <w:lvl w:ilvl="2" w:tplc="C03C64D4" w:tentative="1">
      <w:start w:val="1"/>
      <w:numFmt w:val="bullet"/>
      <w:lvlText w:val=""/>
      <w:lvlJc w:val="left"/>
      <w:pPr>
        <w:tabs>
          <w:tab w:val="num" w:pos="1942"/>
        </w:tabs>
        <w:ind w:left="1942" w:hanging="360"/>
      </w:pPr>
      <w:rPr>
        <w:rFonts w:ascii="Symbol" w:hAnsi="Symbol" w:hint="default"/>
      </w:rPr>
    </w:lvl>
    <w:lvl w:ilvl="3" w:tplc="B61CE8BE" w:tentative="1">
      <w:start w:val="1"/>
      <w:numFmt w:val="bullet"/>
      <w:lvlText w:val=""/>
      <w:lvlJc w:val="left"/>
      <w:pPr>
        <w:tabs>
          <w:tab w:val="num" w:pos="2662"/>
        </w:tabs>
        <w:ind w:left="2662" w:hanging="360"/>
      </w:pPr>
      <w:rPr>
        <w:rFonts w:ascii="Symbol" w:hAnsi="Symbol" w:hint="default"/>
      </w:rPr>
    </w:lvl>
    <w:lvl w:ilvl="4" w:tplc="686429FC" w:tentative="1">
      <w:start w:val="1"/>
      <w:numFmt w:val="bullet"/>
      <w:lvlText w:val=""/>
      <w:lvlJc w:val="left"/>
      <w:pPr>
        <w:tabs>
          <w:tab w:val="num" w:pos="3382"/>
        </w:tabs>
        <w:ind w:left="3382" w:hanging="360"/>
      </w:pPr>
      <w:rPr>
        <w:rFonts w:ascii="Symbol" w:hAnsi="Symbol" w:hint="default"/>
      </w:rPr>
    </w:lvl>
    <w:lvl w:ilvl="5" w:tplc="136C9C48" w:tentative="1">
      <w:start w:val="1"/>
      <w:numFmt w:val="bullet"/>
      <w:lvlText w:val=""/>
      <w:lvlJc w:val="left"/>
      <w:pPr>
        <w:tabs>
          <w:tab w:val="num" w:pos="4102"/>
        </w:tabs>
        <w:ind w:left="4102" w:hanging="360"/>
      </w:pPr>
      <w:rPr>
        <w:rFonts w:ascii="Symbol" w:hAnsi="Symbol" w:hint="default"/>
      </w:rPr>
    </w:lvl>
    <w:lvl w:ilvl="6" w:tplc="FFF4BFA8" w:tentative="1">
      <w:start w:val="1"/>
      <w:numFmt w:val="bullet"/>
      <w:lvlText w:val=""/>
      <w:lvlJc w:val="left"/>
      <w:pPr>
        <w:tabs>
          <w:tab w:val="num" w:pos="4822"/>
        </w:tabs>
        <w:ind w:left="4822" w:hanging="360"/>
      </w:pPr>
      <w:rPr>
        <w:rFonts w:ascii="Symbol" w:hAnsi="Symbol" w:hint="default"/>
      </w:rPr>
    </w:lvl>
    <w:lvl w:ilvl="7" w:tplc="23840126" w:tentative="1">
      <w:start w:val="1"/>
      <w:numFmt w:val="bullet"/>
      <w:lvlText w:val=""/>
      <w:lvlJc w:val="left"/>
      <w:pPr>
        <w:tabs>
          <w:tab w:val="num" w:pos="5542"/>
        </w:tabs>
        <w:ind w:left="5542" w:hanging="360"/>
      </w:pPr>
      <w:rPr>
        <w:rFonts w:ascii="Symbol" w:hAnsi="Symbol" w:hint="default"/>
      </w:rPr>
    </w:lvl>
    <w:lvl w:ilvl="8" w:tplc="8480C126" w:tentative="1">
      <w:start w:val="1"/>
      <w:numFmt w:val="bullet"/>
      <w:lvlText w:val=""/>
      <w:lvlJc w:val="left"/>
      <w:pPr>
        <w:tabs>
          <w:tab w:val="num" w:pos="6262"/>
        </w:tabs>
        <w:ind w:left="6262" w:hanging="360"/>
      </w:pPr>
      <w:rPr>
        <w:rFonts w:ascii="Symbol" w:hAnsi="Symbol" w:hint="default"/>
      </w:rPr>
    </w:lvl>
  </w:abstractNum>
  <w:abstractNum w:abstractNumId="7" w15:restartNumberingAfterBreak="0">
    <w:nsid w:val="21D77B5E"/>
    <w:multiLevelType w:val="hybridMultilevel"/>
    <w:tmpl w:val="0B8693A0"/>
    <w:lvl w:ilvl="0" w:tplc="0310F286">
      <w:start w:val="1"/>
      <w:numFmt w:val="bullet"/>
      <w:lvlText w:val=""/>
      <w:lvlPicBulletId w:val="5"/>
      <w:lvlJc w:val="left"/>
      <w:pPr>
        <w:tabs>
          <w:tab w:val="num" w:pos="720"/>
        </w:tabs>
        <w:ind w:left="720" w:hanging="360"/>
      </w:pPr>
      <w:rPr>
        <w:rFonts w:ascii="Symbol" w:hAnsi="Symbol" w:hint="default"/>
      </w:rPr>
    </w:lvl>
    <w:lvl w:ilvl="1" w:tplc="B2DC35D4" w:tentative="1">
      <w:start w:val="1"/>
      <w:numFmt w:val="bullet"/>
      <w:lvlText w:val=""/>
      <w:lvlJc w:val="left"/>
      <w:pPr>
        <w:tabs>
          <w:tab w:val="num" w:pos="1440"/>
        </w:tabs>
        <w:ind w:left="1440" w:hanging="360"/>
      </w:pPr>
      <w:rPr>
        <w:rFonts w:ascii="Symbol" w:hAnsi="Symbol" w:hint="default"/>
      </w:rPr>
    </w:lvl>
    <w:lvl w:ilvl="2" w:tplc="671AB61E" w:tentative="1">
      <w:start w:val="1"/>
      <w:numFmt w:val="bullet"/>
      <w:lvlText w:val=""/>
      <w:lvlJc w:val="left"/>
      <w:pPr>
        <w:tabs>
          <w:tab w:val="num" w:pos="2160"/>
        </w:tabs>
        <w:ind w:left="2160" w:hanging="360"/>
      </w:pPr>
      <w:rPr>
        <w:rFonts w:ascii="Symbol" w:hAnsi="Symbol" w:hint="default"/>
      </w:rPr>
    </w:lvl>
    <w:lvl w:ilvl="3" w:tplc="0BE23962" w:tentative="1">
      <w:start w:val="1"/>
      <w:numFmt w:val="bullet"/>
      <w:lvlText w:val=""/>
      <w:lvlJc w:val="left"/>
      <w:pPr>
        <w:tabs>
          <w:tab w:val="num" w:pos="2880"/>
        </w:tabs>
        <w:ind w:left="2880" w:hanging="360"/>
      </w:pPr>
      <w:rPr>
        <w:rFonts w:ascii="Symbol" w:hAnsi="Symbol" w:hint="default"/>
      </w:rPr>
    </w:lvl>
    <w:lvl w:ilvl="4" w:tplc="F3768644" w:tentative="1">
      <w:start w:val="1"/>
      <w:numFmt w:val="bullet"/>
      <w:lvlText w:val=""/>
      <w:lvlJc w:val="left"/>
      <w:pPr>
        <w:tabs>
          <w:tab w:val="num" w:pos="3600"/>
        </w:tabs>
        <w:ind w:left="3600" w:hanging="360"/>
      </w:pPr>
      <w:rPr>
        <w:rFonts w:ascii="Symbol" w:hAnsi="Symbol" w:hint="default"/>
      </w:rPr>
    </w:lvl>
    <w:lvl w:ilvl="5" w:tplc="487E7178" w:tentative="1">
      <w:start w:val="1"/>
      <w:numFmt w:val="bullet"/>
      <w:lvlText w:val=""/>
      <w:lvlJc w:val="left"/>
      <w:pPr>
        <w:tabs>
          <w:tab w:val="num" w:pos="4320"/>
        </w:tabs>
        <w:ind w:left="4320" w:hanging="360"/>
      </w:pPr>
      <w:rPr>
        <w:rFonts w:ascii="Symbol" w:hAnsi="Symbol" w:hint="default"/>
      </w:rPr>
    </w:lvl>
    <w:lvl w:ilvl="6" w:tplc="902C93F8" w:tentative="1">
      <w:start w:val="1"/>
      <w:numFmt w:val="bullet"/>
      <w:lvlText w:val=""/>
      <w:lvlJc w:val="left"/>
      <w:pPr>
        <w:tabs>
          <w:tab w:val="num" w:pos="5040"/>
        </w:tabs>
        <w:ind w:left="5040" w:hanging="360"/>
      </w:pPr>
      <w:rPr>
        <w:rFonts w:ascii="Symbol" w:hAnsi="Symbol" w:hint="default"/>
      </w:rPr>
    </w:lvl>
    <w:lvl w:ilvl="7" w:tplc="183288D4" w:tentative="1">
      <w:start w:val="1"/>
      <w:numFmt w:val="bullet"/>
      <w:lvlText w:val=""/>
      <w:lvlJc w:val="left"/>
      <w:pPr>
        <w:tabs>
          <w:tab w:val="num" w:pos="5760"/>
        </w:tabs>
        <w:ind w:left="5760" w:hanging="360"/>
      </w:pPr>
      <w:rPr>
        <w:rFonts w:ascii="Symbol" w:hAnsi="Symbol" w:hint="default"/>
      </w:rPr>
    </w:lvl>
    <w:lvl w:ilvl="8" w:tplc="B790ACEC"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31610C6D"/>
    <w:multiLevelType w:val="multilevel"/>
    <w:tmpl w:val="AED46BB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1F246E3"/>
    <w:multiLevelType w:val="hybridMultilevel"/>
    <w:tmpl w:val="53764816"/>
    <w:lvl w:ilvl="0" w:tplc="F870689A">
      <w:start w:val="1"/>
      <w:numFmt w:val="bullet"/>
      <w:lvlText w:val=""/>
      <w:lvlPicBulletId w:val="8"/>
      <w:lvlJc w:val="left"/>
      <w:pPr>
        <w:tabs>
          <w:tab w:val="num" w:pos="720"/>
        </w:tabs>
        <w:ind w:left="720" w:hanging="360"/>
      </w:pPr>
      <w:rPr>
        <w:rFonts w:ascii="Symbol" w:hAnsi="Symbol" w:hint="default"/>
      </w:rPr>
    </w:lvl>
    <w:lvl w:ilvl="1" w:tplc="548281AA" w:tentative="1">
      <w:start w:val="1"/>
      <w:numFmt w:val="bullet"/>
      <w:lvlText w:val=""/>
      <w:lvlJc w:val="left"/>
      <w:pPr>
        <w:tabs>
          <w:tab w:val="num" w:pos="1440"/>
        </w:tabs>
        <w:ind w:left="1440" w:hanging="360"/>
      </w:pPr>
      <w:rPr>
        <w:rFonts w:ascii="Symbol" w:hAnsi="Symbol" w:hint="default"/>
      </w:rPr>
    </w:lvl>
    <w:lvl w:ilvl="2" w:tplc="CE54F44C" w:tentative="1">
      <w:start w:val="1"/>
      <w:numFmt w:val="bullet"/>
      <w:lvlText w:val=""/>
      <w:lvlJc w:val="left"/>
      <w:pPr>
        <w:tabs>
          <w:tab w:val="num" w:pos="2160"/>
        </w:tabs>
        <w:ind w:left="2160" w:hanging="360"/>
      </w:pPr>
      <w:rPr>
        <w:rFonts w:ascii="Symbol" w:hAnsi="Symbol" w:hint="default"/>
      </w:rPr>
    </w:lvl>
    <w:lvl w:ilvl="3" w:tplc="BEF2BD5A" w:tentative="1">
      <w:start w:val="1"/>
      <w:numFmt w:val="bullet"/>
      <w:lvlText w:val=""/>
      <w:lvlJc w:val="left"/>
      <w:pPr>
        <w:tabs>
          <w:tab w:val="num" w:pos="2880"/>
        </w:tabs>
        <w:ind w:left="2880" w:hanging="360"/>
      </w:pPr>
      <w:rPr>
        <w:rFonts w:ascii="Symbol" w:hAnsi="Symbol" w:hint="default"/>
      </w:rPr>
    </w:lvl>
    <w:lvl w:ilvl="4" w:tplc="C0F64A36" w:tentative="1">
      <w:start w:val="1"/>
      <w:numFmt w:val="bullet"/>
      <w:lvlText w:val=""/>
      <w:lvlJc w:val="left"/>
      <w:pPr>
        <w:tabs>
          <w:tab w:val="num" w:pos="3600"/>
        </w:tabs>
        <w:ind w:left="3600" w:hanging="360"/>
      </w:pPr>
      <w:rPr>
        <w:rFonts w:ascii="Symbol" w:hAnsi="Symbol" w:hint="default"/>
      </w:rPr>
    </w:lvl>
    <w:lvl w:ilvl="5" w:tplc="61D6C4B6" w:tentative="1">
      <w:start w:val="1"/>
      <w:numFmt w:val="bullet"/>
      <w:lvlText w:val=""/>
      <w:lvlJc w:val="left"/>
      <w:pPr>
        <w:tabs>
          <w:tab w:val="num" w:pos="4320"/>
        </w:tabs>
        <w:ind w:left="4320" w:hanging="360"/>
      </w:pPr>
      <w:rPr>
        <w:rFonts w:ascii="Symbol" w:hAnsi="Symbol" w:hint="default"/>
      </w:rPr>
    </w:lvl>
    <w:lvl w:ilvl="6" w:tplc="134490C6" w:tentative="1">
      <w:start w:val="1"/>
      <w:numFmt w:val="bullet"/>
      <w:lvlText w:val=""/>
      <w:lvlJc w:val="left"/>
      <w:pPr>
        <w:tabs>
          <w:tab w:val="num" w:pos="5040"/>
        </w:tabs>
        <w:ind w:left="5040" w:hanging="360"/>
      </w:pPr>
      <w:rPr>
        <w:rFonts w:ascii="Symbol" w:hAnsi="Symbol" w:hint="default"/>
      </w:rPr>
    </w:lvl>
    <w:lvl w:ilvl="7" w:tplc="838E51D6" w:tentative="1">
      <w:start w:val="1"/>
      <w:numFmt w:val="bullet"/>
      <w:lvlText w:val=""/>
      <w:lvlJc w:val="left"/>
      <w:pPr>
        <w:tabs>
          <w:tab w:val="num" w:pos="5760"/>
        </w:tabs>
        <w:ind w:left="5760" w:hanging="360"/>
      </w:pPr>
      <w:rPr>
        <w:rFonts w:ascii="Symbol" w:hAnsi="Symbol" w:hint="default"/>
      </w:rPr>
    </w:lvl>
    <w:lvl w:ilvl="8" w:tplc="CFC692F8"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7027B87"/>
    <w:multiLevelType w:val="multilevel"/>
    <w:tmpl w:val="892CD4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88576D5"/>
    <w:multiLevelType w:val="hybridMultilevel"/>
    <w:tmpl w:val="17F2E762"/>
    <w:lvl w:ilvl="0" w:tplc="36469F3C">
      <w:start w:val="1"/>
      <w:numFmt w:val="bullet"/>
      <w:lvlText w:val=""/>
      <w:lvlPicBulletId w:val="0"/>
      <w:lvlJc w:val="left"/>
      <w:pPr>
        <w:tabs>
          <w:tab w:val="num" w:pos="720"/>
        </w:tabs>
        <w:ind w:left="720" w:hanging="360"/>
      </w:pPr>
      <w:rPr>
        <w:rFonts w:ascii="Symbol" w:hAnsi="Symbol" w:hint="default"/>
      </w:rPr>
    </w:lvl>
    <w:lvl w:ilvl="1" w:tplc="5C86F63E" w:tentative="1">
      <w:start w:val="1"/>
      <w:numFmt w:val="bullet"/>
      <w:lvlText w:val=""/>
      <w:lvlJc w:val="left"/>
      <w:pPr>
        <w:tabs>
          <w:tab w:val="num" w:pos="1440"/>
        </w:tabs>
        <w:ind w:left="1440" w:hanging="360"/>
      </w:pPr>
      <w:rPr>
        <w:rFonts w:ascii="Symbol" w:hAnsi="Symbol" w:hint="default"/>
      </w:rPr>
    </w:lvl>
    <w:lvl w:ilvl="2" w:tplc="435CA9E4" w:tentative="1">
      <w:start w:val="1"/>
      <w:numFmt w:val="bullet"/>
      <w:lvlText w:val=""/>
      <w:lvlJc w:val="left"/>
      <w:pPr>
        <w:tabs>
          <w:tab w:val="num" w:pos="2160"/>
        </w:tabs>
        <w:ind w:left="2160" w:hanging="360"/>
      </w:pPr>
      <w:rPr>
        <w:rFonts w:ascii="Symbol" w:hAnsi="Symbol" w:hint="default"/>
      </w:rPr>
    </w:lvl>
    <w:lvl w:ilvl="3" w:tplc="2FB48690" w:tentative="1">
      <w:start w:val="1"/>
      <w:numFmt w:val="bullet"/>
      <w:lvlText w:val=""/>
      <w:lvlJc w:val="left"/>
      <w:pPr>
        <w:tabs>
          <w:tab w:val="num" w:pos="2880"/>
        </w:tabs>
        <w:ind w:left="2880" w:hanging="360"/>
      </w:pPr>
      <w:rPr>
        <w:rFonts w:ascii="Symbol" w:hAnsi="Symbol" w:hint="default"/>
      </w:rPr>
    </w:lvl>
    <w:lvl w:ilvl="4" w:tplc="D4EC05E4" w:tentative="1">
      <w:start w:val="1"/>
      <w:numFmt w:val="bullet"/>
      <w:lvlText w:val=""/>
      <w:lvlJc w:val="left"/>
      <w:pPr>
        <w:tabs>
          <w:tab w:val="num" w:pos="3600"/>
        </w:tabs>
        <w:ind w:left="3600" w:hanging="360"/>
      </w:pPr>
      <w:rPr>
        <w:rFonts w:ascii="Symbol" w:hAnsi="Symbol" w:hint="default"/>
      </w:rPr>
    </w:lvl>
    <w:lvl w:ilvl="5" w:tplc="6B96B3A2" w:tentative="1">
      <w:start w:val="1"/>
      <w:numFmt w:val="bullet"/>
      <w:lvlText w:val=""/>
      <w:lvlJc w:val="left"/>
      <w:pPr>
        <w:tabs>
          <w:tab w:val="num" w:pos="4320"/>
        </w:tabs>
        <w:ind w:left="4320" w:hanging="360"/>
      </w:pPr>
      <w:rPr>
        <w:rFonts w:ascii="Symbol" w:hAnsi="Symbol" w:hint="default"/>
      </w:rPr>
    </w:lvl>
    <w:lvl w:ilvl="6" w:tplc="C3C032D6" w:tentative="1">
      <w:start w:val="1"/>
      <w:numFmt w:val="bullet"/>
      <w:lvlText w:val=""/>
      <w:lvlJc w:val="left"/>
      <w:pPr>
        <w:tabs>
          <w:tab w:val="num" w:pos="5040"/>
        </w:tabs>
        <w:ind w:left="5040" w:hanging="360"/>
      </w:pPr>
      <w:rPr>
        <w:rFonts w:ascii="Symbol" w:hAnsi="Symbol" w:hint="default"/>
      </w:rPr>
    </w:lvl>
    <w:lvl w:ilvl="7" w:tplc="832C8CF0" w:tentative="1">
      <w:start w:val="1"/>
      <w:numFmt w:val="bullet"/>
      <w:lvlText w:val=""/>
      <w:lvlJc w:val="left"/>
      <w:pPr>
        <w:tabs>
          <w:tab w:val="num" w:pos="5760"/>
        </w:tabs>
        <w:ind w:left="5760" w:hanging="360"/>
      </w:pPr>
      <w:rPr>
        <w:rFonts w:ascii="Symbol" w:hAnsi="Symbol" w:hint="default"/>
      </w:rPr>
    </w:lvl>
    <w:lvl w:ilvl="8" w:tplc="7930C95A"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3BE1547B"/>
    <w:multiLevelType w:val="hybridMultilevel"/>
    <w:tmpl w:val="C722DF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F6309F6"/>
    <w:multiLevelType w:val="multilevel"/>
    <w:tmpl w:val="BE60F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164566D"/>
    <w:multiLevelType w:val="hybridMultilevel"/>
    <w:tmpl w:val="1F463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15" w15:restartNumberingAfterBreak="0">
    <w:nsid w:val="46642051"/>
    <w:multiLevelType w:val="hybridMultilevel"/>
    <w:tmpl w:val="8D78C1A6"/>
    <w:lvl w:ilvl="0" w:tplc="78F23DE2">
      <w:start w:val="1"/>
      <w:numFmt w:val="bullet"/>
      <w:lvlText w:val=""/>
      <w:lvlJc w:val="left"/>
      <w:pPr>
        <w:ind w:left="340" w:hanging="113"/>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D270822"/>
    <w:multiLevelType w:val="hybridMultilevel"/>
    <w:tmpl w:val="20388E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3D147CE"/>
    <w:multiLevelType w:val="multilevel"/>
    <w:tmpl w:val="C03A1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D073A7"/>
    <w:multiLevelType w:val="multilevel"/>
    <w:tmpl w:val="3B8CF9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7872EE4"/>
    <w:multiLevelType w:val="multilevel"/>
    <w:tmpl w:val="2DF20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95D1DFC"/>
    <w:multiLevelType w:val="hybridMultilevel"/>
    <w:tmpl w:val="000AD69C"/>
    <w:lvl w:ilvl="0" w:tplc="A748F962">
      <w:start w:val="1"/>
      <w:numFmt w:val="bullet"/>
      <w:lvlText w:val=""/>
      <w:lvlPicBulletId w:val="7"/>
      <w:lvlJc w:val="left"/>
      <w:pPr>
        <w:tabs>
          <w:tab w:val="num" w:pos="720"/>
        </w:tabs>
        <w:ind w:left="720" w:hanging="360"/>
      </w:pPr>
      <w:rPr>
        <w:rFonts w:ascii="Symbol" w:hAnsi="Symbol" w:hint="default"/>
      </w:rPr>
    </w:lvl>
    <w:lvl w:ilvl="1" w:tplc="D16EEAEA" w:tentative="1">
      <w:start w:val="1"/>
      <w:numFmt w:val="bullet"/>
      <w:lvlText w:val=""/>
      <w:lvlJc w:val="left"/>
      <w:pPr>
        <w:tabs>
          <w:tab w:val="num" w:pos="1440"/>
        </w:tabs>
        <w:ind w:left="1440" w:hanging="360"/>
      </w:pPr>
      <w:rPr>
        <w:rFonts w:ascii="Symbol" w:hAnsi="Symbol" w:hint="default"/>
      </w:rPr>
    </w:lvl>
    <w:lvl w:ilvl="2" w:tplc="C25E0EDE" w:tentative="1">
      <w:start w:val="1"/>
      <w:numFmt w:val="bullet"/>
      <w:lvlText w:val=""/>
      <w:lvlJc w:val="left"/>
      <w:pPr>
        <w:tabs>
          <w:tab w:val="num" w:pos="2160"/>
        </w:tabs>
        <w:ind w:left="2160" w:hanging="360"/>
      </w:pPr>
      <w:rPr>
        <w:rFonts w:ascii="Symbol" w:hAnsi="Symbol" w:hint="default"/>
      </w:rPr>
    </w:lvl>
    <w:lvl w:ilvl="3" w:tplc="9EA216AA" w:tentative="1">
      <w:start w:val="1"/>
      <w:numFmt w:val="bullet"/>
      <w:lvlText w:val=""/>
      <w:lvlJc w:val="left"/>
      <w:pPr>
        <w:tabs>
          <w:tab w:val="num" w:pos="2880"/>
        </w:tabs>
        <w:ind w:left="2880" w:hanging="360"/>
      </w:pPr>
      <w:rPr>
        <w:rFonts w:ascii="Symbol" w:hAnsi="Symbol" w:hint="default"/>
      </w:rPr>
    </w:lvl>
    <w:lvl w:ilvl="4" w:tplc="D2BE793E" w:tentative="1">
      <w:start w:val="1"/>
      <w:numFmt w:val="bullet"/>
      <w:lvlText w:val=""/>
      <w:lvlJc w:val="left"/>
      <w:pPr>
        <w:tabs>
          <w:tab w:val="num" w:pos="3600"/>
        </w:tabs>
        <w:ind w:left="3600" w:hanging="360"/>
      </w:pPr>
      <w:rPr>
        <w:rFonts w:ascii="Symbol" w:hAnsi="Symbol" w:hint="default"/>
      </w:rPr>
    </w:lvl>
    <w:lvl w:ilvl="5" w:tplc="D04A27DE" w:tentative="1">
      <w:start w:val="1"/>
      <w:numFmt w:val="bullet"/>
      <w:lvlText w:val=""/>
      <w:lvlJc w:val="left"/>
      <w:pPr>
        <w:tabs>
          <w:tab w:val="num" w:pos="4320"/>
        </w:tabs>
        <w:ind w:left="4320" w:hanging="360"/>
      </w:pPr>
      <w:rPr>
        <w:rFonts w:ascii="Symbol" w:hAnsi="Symbol" w:hint="default"/>
      </w:rPr>
    </w:lvl>
    <w:lvl w:ilvl="6" w:tplc="C2B89330" w:tentative="1">
      <w:start w:val="1"/>
      <w:numFmt w:val="bullet"/>
      <w:lvlText w:val=""/>
      <w:lvlJc w:val="left"/>
      <w:pPr>
        <w:tabs>
          <w:tab w:val="num" w:pos="5040"/>
        </w:tabs>
        <w:ind w:left="5040" w:hanging="360"/>
      </w:pPr>
      <w:rPr>
        <w:rFonts w:ascii="Symbol" w:hAnsi="Symbol" w:hint="default"/>
      </w:rPr>
    </w:lvl>
    <w:lvl w:ilvl="7" w:tplc="29FE46D0" w:tentative="1">
      <w:start w:val="1"/>
      <w:numFmt w:val="bullet"/>
      <w:lvlText w:val=""/>
      <w:lvlJc w:val="left"/>
      <w:pPr>
        <w:tabs>
          <w:tab w:val="num" w:pos="5760"/>
        </w:tabs>
        <w:ind w:left="5760" w:hanging="360"/>
      </w:pPr>
      <w:rPr>
        <w:rFonts w:ascii="Symbol" w:hAnsi="Symbol" w:hint="default"/>
      </w:rPr>
    </w:lvl>
    <w:lvl w:ilvl="8" w:tplc="FF2E1214" w:tentative="1">
      <w:start w:val="1"/>
      <w:numFmt w:val="bullet"/>
      <w:lvlText w:val=""/>
      <w:lvlJc w:val="left"/>
      <w:pPr>
        <w:tabs>
          <w:tab w:val="num" w:pos="6480"/>
        </w:tabs>
        <w:ind w:left="6480" w:hanging="360"/>
      </w:pPr>
      <w:rPr>
        <w:rFonts w:ascii="Symbol" w:hAnsi="Symbol" w:hint="default"/>
      </w:rPr>
    </w:lvl>
  </w:abstractNum>
  <w:abstractNum w:abstractNumId="21" w15:restartNumberingAfterBreak="0">
    <w:nsid w:val="61C92797"/>
    <w:multiLevelType w:val="hybridMultilevel"/>
    <w:tmpl w:val="E612F1B4"/>
    <w:lvl w:ilvl="0" w:tplc="4CA481D4">
      <w:start w:val="1"/>
      <w:numFmt w:val="bullet"/>
      <w:lvlText w:val=""/>
      <w:lvlPicBulletId w:val="5"/>
      <w:lvlJc w:val="left"/>
      <w:pPr>
        <w:tabs>
          <w:tab w:val="num" w:pos="720"/>
        </w:tabs>
        <w:ind w:left="720" w:hanging="360"/>
      </w:pPr>
      <w:rPr>
        <w:rFonts w:ascii="Symbol" w:hAnsi="Symbol" w:hint="default"/>
      </w:rPr>
    </w:lvl>
    <w:lvl w:ilvl="1" w:tplc="093ED88A" w:tentative="1">
      <w:start w:val="1"/>
      <w:numFmt w:val="bullet"/>
      <w:lvlText w:val=""/>
      <w:lvlJc w:val="left"/>
      <w:pPr>
        <w:tabs>
          <w:tab w:val="num" w:pos="1440"/>
        </w:tabs>
        <w:ind w:left="1440" w:hanging="360"/>
      </w:pPr>
      <w:rPr>
        <w:rFonts w:ascii="Symbol" w:hAnsi="Symbol" w:hint="default"/>
      </w:rPr>
    </w:lvl>
    <w:lvl w:ilvl="2" w:tplc="BC6AB646" w:tentative="1">
      <w:start w:val="1"/>
      <w:numFmt w:val="bullet"/>
      <w:lvlText w:val=""/>
      <w:lvlJc w:val="left"/>
      <w:pPr>
        <w:tabs>
          <w:tab w:val="num" w:pos="2160"/>
        </w:tabs>
        <w:ind w:left="2160" w:hanging="360"/>
      </w:pPr>
      <w:rPr>
        <w:rFonts w:ascii="Symbol" w:hAnsi="Symbol" w:hint="default"/>
      </w:rPr>
    </w:lvl>
    <w:lvl w:ilvl="3" w:tplc="184C606E" w:tentative="1">
      <w:start w:val="1"/>
      <w:numFmt w:val="bullet"/>
      <w:lvlText w:val=""/>
      <w:lvlJc w:val="left"/>
      <w:pPr>
        <w:tabs>
          <w:tab w:val="num" w:pos="2880"/>
        </w:tabs>
        <w:ind w:left="2880" w:hanging="360"/>
      </w:pPr>
      <w:rPr>
        <w:rFonts w:ascii="Symbol" w:hAnsi="Symbol" w:hint="default"/>
      </w:rPr>
    </w:lvl>
    <w:lvl w:ilvl="4" w:tplc="D29651C0" w:tentative="1">
      <w:start w:val="1"/>
      <w:numFmt w:val="bullet"/>
      <w:lvlText w:val=""/>
      <w:lvlJc w:val="left"/>
      <w:pPr>
        <w:tabs>
          <w:tab w:val="num" w:pos="3600"/>
        </w:tabs>
        <w:ind w:left="3600" w:hanging="360"/>
      </w:pPr>
      <w:rPr>
        <w:rFonts w:ascii="Symbol" w:hAnsi="Symbol" w:hint="default"/>
      </w:rPr>
    </w:lvl>
    <w:lvl w:ilvl="5" w:tplc="B802B164" w:tentative="1">
      <w:start w:val="1"/>
      <w:numFmt w:val="bullet"/>
      <w:lvlText w:val=""/>
      <w:lvlJc w:val="left"/>
      <w:pPr>
        <w:tabs>
          <w:tab w:val="num" w:pos="4320"/>
        </w:tabs>
        <w:ind w:left="4320" w:hanging="360"/>
      </w:pPr>
      <w:rPr>
        <w:rFonts w:ascii="Symbol" w:hAnsi="Symbol" w:hint="default"/>
      </w:rPr>
    </w:lvl>
    <w:lvl w:ilvl="6" w:tplc="CC9ABA54" w:tentative="1">
      <w:start w:val="1"/>
      <w:numFmt w:val="bullet"/>
      <w:lvlText w:val=""/>
      <w:lvlJc w:val="left"/>
      <w:pPr>
        <w:tabs>
          <w:tab w:val="num" w:pos="5040"/>
        </w:tabs>
        <w:ind w:left="5040" w:hanging="360"/>
      </w:pPr>
      <w:rPr>
        <w:rFonts w:ascii="Symbol" w:hAnsi="Symbol" w:hint="default"/>
      </w:rPr>
    </w:lvl>
    <w:lvl w:ilvl="7" w:tplc="BB72AC98" w:tentative="1">
      <w:start w:val="1"/>
      <w:numFmt w:val="bullet"/>
      <w:lvlText w:val=""/>
      <w:lvlJc w:val="left"/>
      <w:pPr>
        <w:tabs>
          <w:tab w:val="num" w:pos="5760"/>
        </w:tabs>
        <w:ind w:left="5760" w:hanging="360"/>
      </w:pPr>
      <w:rPr>
        <w:rFonts w:ascii="Symbol" w:hAnsi="Symbol" w:hint="default"/>
      </w:rPr>
    </w:lvl>
    <w:lvl w:ilvl="8" w:tplc="E45AD152"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62080E20"/>
    <w:multiLevelType w:val="multilevel"/>
    <w:tmpl w:val="1632E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234334E"/>
    <w:multiLevelType w:val="hybridMultilevel"/>
    <w:tmpl w:val="E4EA9298"/>
    <w:lvl w:ilvl="0" w:tplc="3788B1AA">
      <w:start w:val="1"/>
      <w:numFmt w:val="bullet"/>
      <w:lvlText w:val=""/>
      <w:lvlPicBulletId w:val="4"/>
      <w:lvlJc w:val="left"/>
      <w:pPr>
        <w:tabs>
          <w:tab w:val="num" w:pos="720"/>
        </w:tabs>
        <w:ind w:left="720" w:hanging="360"/>
      </w:pPr>
      <w:rPr>
        <w:rFonts w:ascii="Symbol" w:hAnsi="Symbol" w:hint="default"/>
      </w:rPr>
    </w:lvl>
    <w:lvl w:ilvl="1" w:tplc="735E6400" w:tentative="1">
      <w:start w:val="1"/>
      <w:numFmt w:val="bullet"/>
      <w:lvlText w:val=""/>
      <w:lvlJc w:val="left"/>
      <w:pPr>
        <w:tabs>
          <w:tab w:val="num" w:pos="1440"/>
        </w:tabs>
        <w:ind w:left="1440" w:hanging="360"/>
      </w:pPr>
      <w:rPr>
        <w:rFonts w:ascii="Symbol" w:hAnsi="Symbol" w:hint="default"/>
      </w:rPr>
    </w:lvl>
    <w:lvl w:ilvl="2" w:tplc="BDC02660" w:tentative="1">
      <w:start w:val="1"/>
      <w:numFmt w:val="bullet"/>
      <w:lvlText w:val=""/>
      <w:lvlJc w:val="left"/>
      <w:pPr>
        <w:tabs>
          <w:tab w:val="num" w:pos="2160"/>
        </w:tabs>
        <w:ind w:left="2160" w:hanging="360"/>
      </w:pPr>
      <w:rPr>
        <w:rFonts w:ascii="Symbol" w:hAnsi="Symbol" w:hint="default"/>
      </w:rPr>
    </w:lvl>
    <w:lvl w:ilvl="3" w:tplc="8536C77A" w:tentative="1">
      <w:start w:val="1"/>
      <w:numFmt w:val="bullet"/>
      <w:lvlText w:val=""/>
      <w:lvlJc w:val="left"/>
      <w:pPr>
        <w:tabs>
          <w:tab w:val="num" w:pos="2880"/>
        </w:tabs>
        <w:ind w:left="2880" w:hanging="360"/>
      </w:pPr>
      <w:rPr>
        <w:rFonts w:ascii="Symbol" w:hAnsi="Symbol" w:hint="default"/>
      </w:rPr>
    </w:lvl>
    <w:lvl w:ilvl="4" w:tplc="1D5A7BA4" w:tentative="1">
      <w:start w:val="1"/>
      <w:numFmt w:val="bullet"/>
      <w:lvlText w:val=""/>
      <w:lvlJc w:val="left"/>
      <w:pPr>
        <w:tabs>
          <w:tab w:val="num" w:pos="3600"/>
        </w:tabs>
        <w:ind w:left="3600" w:hanging="360"/>
      </w:pPr>
      <w:rPr>
        <w:rFonts w:ascii="Symbol" w:hAnsi="Symbol" w:hint="default"/>
      </w:rPr>
    </w:lvl>
    <w:lvl w:ilvl="5" w:tplc="A38E0FF2" w:tentative="1">
      <w:start w:val="1"/>
      <w:numFmt w:val="bullet"/>
      <w:lvlText w:val=""/>
      <w:lvlJc w:val="left"/>
      <w:pPr>
        <w:tabs>
          <w:tab w:val="num" w:pos="4320"/>
        </w:tabs>
        <w:ind w:left="4320" w:hanging="360"/>
      </w:pPr>
      <w:rPr>
        <w:rFonts w:ascii="Symbol" w:hAnsi="Symbol" w:hint="default"/>
      </w:rPr>
    </w:lvl>
    <w:lvl w:ilvl="6" w:tplc="2A34907A" w:tentative="1">
      <w:start w:val="1"/>
      <w:numFmt w:val="bullet"/>
      <w:lvlText w:val=""/>
      <w:lvlJc w:val="left"/>
      <w:pPr>
        <w:tabs>
          <w:tab w:val="num" w:pos="5040"/>
        </w:tabs>
        <w:ind w:left="5040" w:hanging="360"/>
      </w:pPr>
      <w:rPr>
        <w:rFonts w:ascii="Symbol" w:hAnsi="Symbol" w:hint="default"/>
      </w:rPr>
    </w:lvl>
    <w:lvl w:ilvl="7" w:tplc="24AEB3AE" w:tentative="1">
      <w:start w:val="1"/>
      <w:numFmt w:val="bullet"/>
      <w:lvlText w:val=""/>
      <w:lvlJc w:val="left"/>
      <w:pPr>
        <w:tabs>
          <w:tab w:val="num" w:pos="5760"/>
        </w:tabs>
        <w:ind w:left="5760" w:hanging="360"/>
      </w:pPr>
      <w:rPr>
        <w:rFonts w:ascii="Symbol" w:hAnsi="Symbol" w:hint="default"/>
      </w:rPr>
    </w:lvl>
    <w:lvl w:ilvl="8" w:tplc="99A0FBB8" w:tentative="1">
      <w:start w:val="1"/>
      <w:numFmt w:val="bullet"/>
      <w:lvlText w:val=""/>
      <w:lvlJc w:val="left"/>
      <w:pPr>
        <w:tabs>
          <w:tab w:val="num" w:pos="6480"/>
        </w:tabs>
        <w:ind w:left="6480" w:hanging="360"/>
      </w:pPr>
      <w:rPr>
        <w:rFonts w:ascii="Symbol" w:hAnsi="Symbol" w:hint="default"/>
      </w:rPr>
    </w:lvl>
  </w:abstractNum>
  <w:abstractNum w:abstractNumId="24" w15:restartNumberingAfterBreak="0">
    <w:nsid w:val="6B1B4718"/>
    <w:multiLevelType w:val="multilevel"/>
    <w:tmpl w:val="316EA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BA15AB7"/>
    <w:multiLevelType w:val="multilevel"/>
    <w:tmpl w:val="BEA2E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39E3378"/>
    <w:multiLevelType w:val="hybridMultilevel"/>
    <w:tmpl w:val="9A3A0F92"/>
    <w:lvl w:ilvl="0" w:tplc="A306A1D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D7960FB"/>
    <w:multiLevelType w:val="multilevel"/>
    <w:tmpl w:val="6DDE3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E26A5F"/>
    <w:multiLevelType w:val="hybridMultilevel"/>
    <w:tmpl w:val="021C5F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49379329">
    <w:abstractNumId w:val="11"/>
  </w:num>
  <w:num w:numId="2" w16cid:durableId="831409351">
    <w:abstractNumId w:val="23"/>
  </w:num>
  <w:num w:numId="3" w16cid:durableId="964510398">
    <w:abstractNumId w:val="10"/>
  </w:num>
  <w:num w:numId="4" w16cid:durableId="691420827">
    <w:abstractNumId w:val="24"/>
  </w:num>
  <w:num w:numId="5" w16cid:durableId="76757323">
    <w:abstractNumId w:val="5"/>
  </w:num>
  <w:num w:numId="6" w16cid:durableId="230313951">
    <w:abstractNumId w:val="25"/>
  </w:num>
  <w:num w:numId="7" w16cid:durableId="708142491">
    <w:abstractNumId w:val="2"/>
  </w:num>
  <w:num w:numId="8" w16cid:durableId="2902304">
    <w:abstractNumId w:val="0"/>
  </w:num>
  <w:num w:numId="9" w16cid:durableId="1992059692">
    <w:abstractNumId w:val="22"/>
  </w:num>
  <w:num w:numId="10" w16cid:durableId="460079348">
    <w:abstractNumId w:val="13"/>
  </w:num>
  <w:num w:numId="11" w16cid:durableId="1044402499">
    <w:abstractNumId w:val="4"/>
  </w:num>
  <w:num w:numId="12" w16cid:durableId="709693330">
    <w:abstractNumId w:val="27"/>
  </w:num>
  <w:num w:numId="13" w16cid:durableId="1229536474">
    <w:abstractNumId w:val="19"/>
  </w:num>
  <w:num w:numId="14" w16cid:durableId="1429306664">
    <w:abstractNumId w:val="1"/>
  </w:num>
  <w:num w:numId="15" w16cid:durableId="1669937430">
    <w:abstractNumId w:val="21"/>
  </w:num>
  <w:num w:numId="16" w16cid:durableId="777022653">
    <w:abstractNumId w:val="7"/>
  </w:num>
  <w:num w:numId="17" w16cid:durableId="787117499">
    <w:abstractNumId w:val="6"/>
  </w:num>
  <w:num w:numId="18" w16cid:durableId="412432599">
    <w:abstractNumId w:val="14"/>
  </w:num>
  <w:num w:numId="19" w16cid:durableId="1662418838">
    <w:abstractNumId w:val="20"/>
  </w:num>
  <w:num w:numId="20" w16cid:durableId="1469317437">
    <w:abstractNumId w:val="9"/>
  </w:num>
  <w:num w:numId="21" w16cid:durableId="1169641111">
    <w:abstractNumId w:val="15"/>
  </w:num>
  <w:num w:numId="22" w16cid:durableId="1839610305">
    <w:abstractNumId w:val="26"/>
  </w:num>
  <w:num w:numId="23" w16cid:durableId="463428991">
    <w:abstractNumId w:val="3"/>
  </w:num>
  <w:num w:numId="24" w16cid:durableId="1170605408">
    <w:abstractNumId w:val="18"/>
  </w:num>
  <w:num w:numId="25" w16cid:durableId="1996102111">
    <w:abstractNumId w:val="17"/>
  </w:num>
  <w:num w:numId="26" w16cid:durableId="356276957">
    <w:abstractNumId w:val="8"/>
  </w:num>
  <w:num w:numId="27" w16cid:durableId="1792555439">
    <w:abstractNumId w:val="12"/>
  </w:num>
  <w:num w:numId="28" w16cid:durableId="845441903">
    <w:abstractNumId w:val="16"/>
  </w:num>
  <w:num w:numId="29" w16cid:durableId="180538916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3C3"/>
    <w:rsid w:val="00000763"/>
    <w:rsid w:val="000009AB"/>
    <w:rsid w:val="0000482E"/>
    <w:rsid w:val="00004A5F"/>
    <w:rsid w:val="0000600C"/>
    <w:rsid w:val="0000673C"/>
    <w:rsid w:val="000107A0"/>
    <w:rsid w:val="000115DC"/>
    <w:rsid w:val="00011B92"/>
    <w:rsid w:val="000131AD"/>
    <w:rsid w:val="00013671"/>
    <w:rsid w:val="0001381A"/>
    <w:rsid w:val="00013CB5"/>
    <w:rsid w:val="00014AA2"/>
    <w:rsid w:val="00016B91"/>
    <w:rsid w:val="00017BF7"/>
    <w:rsid w:val="000212B3"/>
    <w:rsid w:val="000226A0"/>
    <w:rsid w:val="00022842"/>
    <w:rsid w:val="00023216"/>
    <w:rsid w:val="0002497D"/>
    <w:rsid w:val="00025546"/>
    <w:rsid w:val="00025E68"/>
    <w:rsid w:val="00025ED3"/>
    <w:rsid w:val="00026419"/>
    <w:rsid w:val="00026722"/>
    <w:rsid w:val="0002734B"/>
    <w:rsid w:val="00027E8C"/>
    <w:rsid w:val="00030479"/>
    <w:rsid w:val="0003085F"/>
    <w:rsid w:val="00031CDB"/>
    <w:rsid w:val="0003317C"/>
    <w:rsid w:val="0003368A"/>
    <w:rsid w:val="0003373E"/>
    <w:rsid w:val="00034DE5"/>
    <w:rsid w:val="000359C4"/>
    <w:rsid w:val="0003759F"/>
    <w:rsid w:val="00037744"/>
    <w:rsid w:val="00040C87"/>
    <w:rsid w:val="000412ED"/>
    <w:rsid w:val="00041527"/>
    <w:rsid w:val="00043267"/>
    <w:rsid w:val="00044DCE"/>
    <w:rsid w:val="00045E59"/>
    <w:rsid w:val="00046C7D"/>
    <w:rsid w:val="00047DF4"/>
    <w:rsid w:val="00051292"/>
    <w:rsid w:val="00051354"/>
    <w:rsid w:val="00053173"/>
    <w:rsid w:val="0005323C"/>
    <w:rsid w:val="00053794"/>
    <w:rsid w:val="000537BD"/>
    <w:rsid w:val="00054707"/>
    <w:rsid w:val="00054AE9"/>
    <w:rsid w:val="00054CC9"/>
    <w:rsid w:val="00061053"/>
    <w:rsid w:val="000623D5"/>
    <w:rsid w:val="00064E9E"/>
    <w:rsid w:val="00065023"/>
    <w:rsid w:val="00065031"/>
    <w:rsid w:val="0006689B"/>
    <w:rsid w:val="000676C7"/>
    <w:rsid w:val="000677A3"/>
    <w:rsid w:val="00067CE7"/>
    <w:rsid w:val="00070589"/>
    <w:rsid w:val="00071CED"/>
    <w:rsid w:val="000721E3"/>
    <w:rsid w:val="00072992"/>
    <w:rsid w:val="0007319D"/>
    <w:rsid w:val="00073401"/>
    <w:rsid w:val="0007341F"/>
    <w:rsid w:val="00074CD3"/>
    <w:rsid w:val="00075E68"/>
    <w:rsid w:val="0007763D"/>
    <w:rsid w:val="00077948"/>
    <w:rsid w:val="00080005"/>
    <w:rsid w:val="0008204C"/>
    <w:rsid w:val="00082F58"/>
    <w:rsid w:val="00084AFF"/>
    <w:rsid w:val="00086402"/>
    <w:rsid w:val="0008686C"/>
    <w:rsid w:val="000916FA"/>
    <w:rsid w:val="00091933"/>
    <w:rsid w:val="000919B4"/>
    <w:rsid w:val="00091B51"/>
    <w:rsid w:val="00093650"/>
    <w:rsid w:val="00093AC4"/>
    <w:rsid w:val="00094749"/>
    <w:rsid w:val="000952F1"/>
    <w:rsid w:val="000956BD"/>
    <w:rsid w:val="00095BFC"/>
    <w:rsid w:val="00096273"/>
    <w:rsid w:val="00096BED"/>
    <w:rsid w:val="00096E7F"/>
    <w:rsid w:val="00097E6F"/>
    <w:rsid w:val="000A1F41"/>
    <w:rsid w:val="000A2D5F"/>
    <w:rsid w:val="000A3681"/>
    <w:rsid w:val="000A4DED"/>
    <w:rsid w:val="000A7A07"/>
    <w:rsid w:val="000A7A2A"/>
    <w:rsid w:val="000B008D"/>
    <w:rsid w:val="000B26BA"/>
    <w:rsid w:val="000B458A"/>
    <w:rsid w:val="000B4DE4"/>
    <w:rsid w:val="000B4FC7"/>
    <w:rsid w:val="000B5863"/>
    <w:rsid w:val="000B5B02"/>
    <w:rsid w:val="000B5E52"/>
    <w:rsid w:val="000B6548"/>
    <w:rsid w:val="000B749C"/>
    <w:rsid w:val="000B78A1"/>
    <w:rsid w:val="000C073D"/>
    <w:rsid w:val="000C10A5"/>
    <w:rsid w:val="000C4165"/>
    <w:rsid w:val="000C4420"/>
    <w:rsid w:val="000C537E"/>
    <w:rsid w:val="000C5C15"/>
    <w:rsid w:val="000C60B9"/>
    <w:rsid w:val="000C69A8"/>
    <w:rsid w:val="000C700E"/>
    <w:rsid w:val="000C70A9"/>
    <w:rsid w:val="000C73E5"/>
    <w:rsid w:val="000C7F2B"/>
    <w:rsid w:val="000D01C1"/>
    <w:rsid w:val="000D027D"/>
    <w:rsid w:val="000D0495"/>
    <w:rsid w:val="000D12BB"/>
    <w:rsid w:val="000D272B"/>
    <w:rsid w:val="000D2F0E"/>
    <w:rsid w:val="000D30D4"/>
    <w:rsid w:val="000D45C3"/>
    <w:rsid w:val="000D4D59"/>
    <w:rsid w:val="000D68ED"/>
    <w:rsid w:val="000D7BA5"/>
    <w:rsid w:val="000E042F"/>
    <w:rsid w:val="000E050F"/>
    <w:rsid w:val="000E1507"/>
    <w:rsid w:val="000E1DB8"/>
    <w:rsid w:val="000E2908"/>
    <w:rsid w:val="000E2A43"/>
    <w:rsid w:val="000E37C3"/>
    <w:rsid w:val="000E467A"/>
    <w:rsid w:val="000E68D4"/>
    <w:rsid w:val="000E7707"/>
    <w:rsid w:val="000E7BBE"/>
    <w:rsid w:val="000F044E"/>
    <w:rsid w:val="000F13DA"/>
    <w:rsid w:val="000F3D4A"/>
    <w:rsid w:val="000F439B"/>
    <w:rsid w:val="000F50FC"/>
    <w:rsid w:val="000F59C5"/>
    <w:rsid w:val="000F656E"/>
    <w:rsid w:val="000F6EEB"/>
    <w:rsid w:val="000F6FCA"/>
    <w:rsid w:val="00101BC1"/>
    <w:rsid w:val="001020A4"/>
    <w:rsid w:val="001030CA"/>
    <w:rsid w:val="001039BF"/>
    <w:rsid w:val="00103B13"/>
    <w:rsid w:val="00104EB8"/>
    <w:rsid w:val="0010500C"/>
    <w:rsid w:val="00106BBB"/>
    <w:rsid w:val="00107109"/>
    <w:rsid w:val="00110271"/>
    <w:rsid w:val="001103D4"/>
    <w:rsid w:val="00113123"/>
    <w:rsid w:val="0011486A"/>
    <w:rsid w:val="00114E6B"/>
    <w:rsid w:val="0011683F"/>
    <w:rsid w:val="00121197"/>
    <w:rsid w:val="00121667"/>
    <w:rsid w:val="00122203"/>
    <w:rsid w:val="0012237F"/>
    <w:rsid w:val="00122AAE"/>
    <w:rsid w:val="00122EC9"/>
    <w:rsid w:val="00123133"/>
    <w:rsid w:val="00123139"/>
    <w:rsid w:val="00123943"/>
    <w:rsid w:val="001239A4"/>
    <w:rsid w:val="0012400A"/>
    <w:rsid w:val="00127EA1"/>
    <w:rsid w:val="00130F1C"/>
    <w:rsid w:val="00131F1E"/>
    <w:rsid w:val="001321BD"/>
    <w:rsid w:val="00133135"/>
    <w:rsid w:val="00133C1F"/>
    <w:rsid w:val="0013433D"/>
    <w:rsid w:val="00134D1E"/>
    <w:rsid w:val="001357C1"/>
    <w:rsid w:val="00135C36"/>
    <w:rsid w:val="00136C3A"/>
    <w:rsid w:val="001375D6"/>
    <w:rsid w:val="001377CC"/>
    <w:rsid w:val="0014055C"/>
    <w:rsid w:val="00140890"/>
    <w:rsid w:val="00140D30"/>
    <w:rsid w:val="00142B6B"/>
    <w:rsid w:val="00142B7B"/>
    <w:rsid w:val="00143F5E"/>
    <w:rsid w:val="00144105"/>
    <w:rsid w:val="00144C25"/>
    <w:rsid w:val="00144C38"/>
    <w:rsid w:val="001453D8"/>
    <w:rsid w:val="001455DD"/>
    <w:rsid w:val="001456B3"/>
    <w:rsid w:val="00145A38"/>
    <w:rsid w:val="00145CC9"/>
    <w:rsid w:val="001466E5"/>
    <w:rsid w:val="00147E24"/>
    <w:rsid w:val="00150026"/>
    <w:rsid w:val="0015016C"/>
    <w:rsid w:val="00150EFB"/>
    <w:rsid w:val="00151936"/>
    <w:rsid w:val="00152F15"/>
    <w:rsid w:val="0015353A"/>
    <w:rsid w:val="001553AE"/>
    <w:rsid w:val="00156533"/>
    <w:rsid w:val="00156D42"/>
    <w:rsid w:val="00157565"/>
    <w:rsid w:val="00157EAA"/>
    <w:rsid w:val="00160070"/>
    <w:rsid w:val="00160CE2"/>
    <w:rsid w:val="001620DF"/>
    <w:rsid w:val="001629E7"/>
    <w:rsid w:val="0016442B"/>
    <w:rsid w:val="00164FF7"/>
    <w:rsid w:val="001701BF"/>
    <w:rsid w:val="001701DE"/>
    <w:rsid w:val="00170D1F"/>
    <w:rsid w:val="00170D96"/>
    <w:rsid w:val="0017226D"/>
    <w:rsid w:val="00172B14"/>
    <w:rsid w:val="00174FD8"/>
    <w:rsid w:val="0017560B"/>
    <w:rsid w:val="00177FA1"/>
    <w:rsid w:val="0018175F"/>
    <w:rsid w:val="00181DEF"/>
    <w:rsid w:val="001831F9"/>
    <w:rsid w:val="001832D8"/>
    <w:rsid w:val="00183C60"/>
    <w:rsid w:val="00183E62"/>
    <w:rsid w:val="0018406B"/>
    <w:rsid w:val="0018429C"/>
    <w:rsid w:val="001852D7"/>
    <w:rsid w:val="0018550C"/>
    <w:rsid w:val="00185846"/>
    <w:rsid w:val="00186057"/>
    <w:rsid w:val="00186CD8"/>
    <w:rsid w:val="00187B9E"/>
    <w:rsid w:val="00190740"/>
    <w:rsid w:val="00190859"/>
    <w:rsid w:val="001919A7"/>
    <w:rsid w:val="00192D89"/>
    <w:rsid w:val="00193031"/>
    <w:rsid w:val="00194C7F"/>
    <w:rsid w:val="001951F3"/>
    <w:rsid w:val="0019757F"/>
    <w:rsid w:val="0019794B"/>
    <w:rsid w:val="001A0E35"/>
    <w:rsid w:val="001A16A3"/>
    <w:rsid w:val="001A1DA5"/>
    <w:rsid w:val="001A23C3"/>
    <w:rsid w:val="001A2EA1"/>
    <w:rsid w:val="001A4B60"/>
    <w:rsid w:val="001A5656"/>
    <w:rsid w:val="001A5F0A"/>
    <w:rsid w:val="001A62B0"/>
    <w:rsid w:val="001A78D1"/>
    <w:rsid w:val="001A7963"/>
    <w:rsid w:val="001B0888"/>
    <w:rsid w:val="001B18F6"/>
    <w:rsid w:val="001B28DB"/>
    <w:rsid w:val="001B2AA6"/>
    <w:rsid w:val="001B3660"/>
    <w:rsid w:val="001B3C67"/>
    <w:rsid w:val="001B3EC6"/>
    <w:rsid w:val="001B4995"/>
    <w:rsid w:val="001B564A"/>
    <w:rsid w:val="001B5772"/>
    <w:rsid w:val="001B6BF9"/>
    <w:rsid w:val="001B7239"/>
    <w:rsid w:val="001C01E3"/>
    <w:rsid w:val="001C02B7"/>
    <w:rsid w:val="001C0BCB"/>
    <w:rsid w:val="001C0BE0"/>
    <w:rsid w:val="001C2171"/>
    <w:rsid w:val="001C35D7"/>
    <w:rsid w:val="001C403F"/>
    <w:rsid w:val="001C4EA4"/>
    <w:rsid w:val="001C5ED4"/>
    <w:rsid w:val="001C7282"/>
    <w:rsid w:val="001C73E5"/>
    <w:rsid w:val="001D00A7"/>
    <w:rsid w:val="001D017C"/>
    <w:rsid w:val="001D091F"/>
    <w:rsid w:val="001D0CB9"/>
    <w:rsid w:val="001D0F09"/>
    <w:rsid w:val="001D2AAF"/>
    <w:rsid w:val="001D2F13"/>
    <w:rsid w:val="001D53C3"/>
    <w:rsid w:val="001D64EF"/>
    <w:rsid w:val="001D7D84"/>
    <w:rsid w:val="001E045F"/>
    <w:rsid w:val="001E07E0"/>
    <w:rsid w:val="001E298E"/>
    <w:rsid w:val="001E29ED"/>
    <w:rsid w:val="001E2D06"/>
    <w:rsid w:val="001E44F0"/>
    <w:rsid w:val="001E4D40"/>
    <w:rsid w:val="001E5196"/>
    <w:rsid w:val="001E6721"/>
    <w:rsid w:val="001F0681"/>
    <w:rsid w:val="001F11AC"/>
    <w:rsid w:val="001F12F4"/>
    <w:rsid w:val="001F1DF0"/>
    <w:rsid w:val="001F2628"/>
    <w:rsid w:val="001F4379"/>
    <w:rsid w:val="001F4FF5"/>
    <w:rsid w:val="001F608C"/>
    <w:rsid w:val="001F6543"/>
    <w:rsid w:val="001F721E"/>
    <w:rsid w:val="001F7D1D"/>
    <w:rsid w:val="002019A3"/>
    <w:rsid w:val="00202A68"/>
    <w:rsid w:val="00204901"/>
    <w:rsid w:val="002050E3"/>
    <w:rsid w:val="00210EDB"/>
    <w:rsid w:val="00211195"/>
    <w:rsid w:val="0021154C"/>
    <w:rsid w:val="002115D7"/>
    <w:rsid w:val="0021344E"/>
    <w:rsid w:val="002158A2"/>
    <w:rsid w:val="0021676B"/>
    <w:rsid w:val="00216863"/>
    <w:rsid w:val="00217723"/>
    <w:rsid w:val="00217E4F"/>
    <w:rsid w:val="00220024"/>
    <w:rsid w:val="00221467"/>
    <w:rsid w:val="0022169D"/>
    <w:rsid w:val="00221CB8"/>
    <w:rsid w:val="0022216C"/>
    <w:rsid w:val="0022501E"/>
    <w:rsid w:val="00225920"/>
    <w:rsid w:val="0022595B"/>
    <w:rsid w:val="00227052"/>
    <w:rsid w:val="00227E5A"/>
    <w:rsid w:val="002303ED"/>
    <w:rsid w:val="002310B9"/>
    <w:rsid w:val="00231381"/>
    <w:rsid w:val="00231A24"/>
    <w:rsid w:val="00231D55"/>
    <w:rsid w:val="00231DD5"/>
    <w:rsid w:val="00232995"/>
    <w:rsid w:val="002358BB"/>
    <w:rsid w:val="00235D8D"/>
    <w:rsid w:val="00236498"/>
    <w:rsid w:val="00236853"/>
    <w:rsid w:val="00240246"/>
    <w:rsid w:val="00242142"/>
    <w:rsid w:val="00242B67"/>
    <w:rsid w:val="002443AD"/>
    <w:rsid w:val="00245735"/>
    <w:rsid w:val="00245C74"/>
    <w:rsid w:val="002503DA"/>
    <w:rsid w:val="00251F8F"/>
    <w:rsid w:val="00253254"/>
    <w:rsid w:val="00253759"/>
    <w:rsid w:val="002542E8"/>
    <w:rsid w:val="002542F1"/>
    <w:rsid w:val="00254926"/>
    <w:rsid w:val="00254E7C"/>
    <w:rsid w:val="00256315"/>
    <w:rsid w:val="00256F03"/>
    <w:rsid w:val="002572A5"/>
    <w:rsid w:val="002574BC"/>
    <w:rsid w:val="00260B23"/>
    <w:rsid w:val="00261479"/>
    <w:rsid w:val="002620CC"/>
    <w:rsid w:val="002634D6"/>
    <w:rsid w:val="002647D3"/>
    <w:rsid w:val="00264E31"/>
    <w:rsid w:val="00270F9B"/>
    <w:rsid w:val="00271A8E"/>
    <w:rsid w:val="00271C50"/>
    <w:rsid w:val="00271F31"/>
    <w:rsid w:val="00272024"/>
    <w:rsid w:val="00273AB6"/>
    <w:rsid w:val="00274EDB"/>
    <w:rsid w:val="0027530B"/>
    <w:rsid w:val="0027551D"/>
    <w:rsid w:val="00275CC0"/>
    <w:rsid w:val="00283C27"/>
    <w:rsid w:val="002847BB"/>
    <w:rsid w:val="00285A8C"/>
    <w:rsid w:val="0028620D"/>
    <w:rsid w:val="00286686"/>
    <w:rsid w:val="0028679B"/>
    <w:rsid w:val="00286FF9"/>
    <w:rsid w:val="00287C5A"/>
    <w:rsid w:val="00287EDC"/>
    <w:rsid w:val="00291B2A"/>
    <w:rsid w:val="00292500"/>
    <w:rsid w:val="0029316D"/>
    <w:rsid w:val="00294226"/>
    <w:rsid w:val="002942E4"/>
    <w:rsid w:val="00296EE7"/>
    <w:rsid w:val="00296F8F"/>
    <w:rsid w:val="00297147"/>
    <w:rsid w:val="00297668"/>
    <w:rsid w:val="00297689"/>
    <w:rsid w:val="002A01BF"/>
    <w:rsid w:val="002A0680"/>
    <w:rsid w:val="002A078F"/>
    <w:rsid w:val="002A16B6"/>
    <w:rsid w:val="002A2D1B"/>
    <w:rsid w:val="002A2E4F"/>
    <w:rsid w:val="002A510F"/>
    <w:rsid w:val="002A5929"/>
    <w:rsid w:val="002B0050"/>
    <w:rsid w:val="002B04EC"/>
    <w:rsid w:val="002B0A5F"/>
    <w:rsid w:val="002B3127"/>
    <w:rsid w:val="002B31B4"/>
    <w:rsid w:val="002B3A97"/>
    <w:rsid w:val="002B41D0"/>
    <w:rsid w:val="002B5DF1"/>
    <w:rsid w:val="002B5F09"/>
    <w:rsid w:val="002B672F"/>
    <w:rsid w:val="002B674F"/>
    <w:rsid w:val="002B7040"/>
    <w:rsid w:val="002B7C7E"/>
    <w:rsid w:val="002C031D"/>
    <w:rsid w:val="002C1A39"/>
    <w:rsid w:val="002C1C26"/>
    <w:rsid w:val="002C1C32"/>
    <w:rsid w:val="002C1FC9"/>
    <w:rsid w:val="002C2EE7"/>
    <w:rsid w:val="002C31C3"/>
    <w:rsid w:val="002C34EA"/>
    <w:rsid w:val="002C4B6E"/>
    <w:rsid w:val="002C50D1"/>
    <w:rsid w:val="002C5F5D"/>
    <w:rsid w:val="002C638E"/>
    <w:rsid w:val="002C6901"/>
    <w:rsid w:val="002C7638"/>
    <w:rsid w:val="002D08D5"/>
    <w:rsid w:val="002D0AA9"/>
    <w:rsid w:val="002D28E2"/>
    <w:rsid w:val="002D5ACB"/>
    <w:rsid w:val="002D7ABD"/>
    <w:rsid w:val="002E0526"/>
    <w:rsid w:val="002E13C4"/>
    <w:rsid w:val="002E3E2A"/>
    <w:rsid w:val="002E495C"/>
    <w:rsid w:val="002E4CD9"/>
    <w:rsid w:val="002E5F76"/>
    <w:rsid w:val="002E7B22"/>
    <w:rsid w:val="002F2804"/>
    <w:rsid w:val="002F2A25"/>
    <w:rsid w:val="002F304A"/>
    <w:rsid w:val="002F3B00"/>
    <w:rsid w:val="002F3C0B"/>
    <w:rsid w:val="002F3C92"/>
    <w:rsid w:val="002F443D"/>
    <w:rsid w:val="002F5D02"/>
    <w:rsid w:val="002F721E"/>
    <w:rsid w:val="002F79CD"/>
    <w:rsid w:val="003002BF"/>
    <w:rsid w:val="003011C5"/>
    <w:rsid w:val="00301A05"/>
    <w:rsid w:val="00301EA4"/>
    <w:rsid w:val="003020CF"/>
    <w:rsid w:val="0030214D"/>
    <w:rsid w:val="00302BF2"/>
    <w:rsid w:val="00302F7F"/>
    <w:rsid w:val="00302FB8"/>
    <w:rsid w:val="003031F3"/>
    <w:rsid w:val="003035DC"/>
    <w:rsid w:val="00306231"/>
    <w:rsid w:val="003069F9"/>
    <w:rsid w:val="00310FB5"/>
    <w:rsid w:val="003113C1"/>
    <w:rsid w:val="0031212E"/>
    <w:rsid w:val="00312C53"/>
    <w:rsid w:val="00313A8D"/>
    <w:rsid w:val="00313E32"/>
    <w:rsid w:val="003141B7"/>
    <w:rsid w:val="0031581A"/>
    <w:rsid w:val="0031631E"/>
    <w:rsid w:val="00320A77"/>
    <w:rsid w:val="00322236"/>
    <w:rsid w:val="0032291A"/>
    <w:rsid w:val="0032330E"/>
    <w:rsid w:val="003233B6"/>
    <w:rsid w:val="00324F26"/>
    <w:rsid w:val="003264A1"/>
    <w:rsid w:val="0032772D"/>
    <w:rsid w:val="00330594"/>
    <w:rsid w:val="00331D85"/>
    <w:rsid w:val="0033236B"/>
    <w:rsid w:val="00335EFD"/>
    <w:rsid w:val="0033604B"/>
    <w:rsid w:val="003368CA"/>
    <w:rsid w:val="003372E3"/>
    <w:rsid w:val="003375EB"/>
    <w:rsid w:val="0033786E"/>
    <w:rsid w:val="003378F8"/>
    <w:rsid w:val="00340A7D"/>
    <w:rsid w:val="003413CB"/>
    <w:rsid w:val="0034180B"/>
    <w:rsid w:val="0034272E"/>
    <w:rsid w:val="00342A9C"/>
    <w:rsid w:val="00343871"/>
    <w:rsid w:val="00343A13"/>
    <w:rsid w:val="00344A2F"/>
    <w:rsid w:val="00344EA3"/>
    <w:rsid w:val="00346961"/>
    <w:rsid w:val="00352869"/>
    <w:rsid w:val="00352D3E"/>
    <w:rsid w:val="00353DF6"/>
    <w:rsid w:val="00354103"/>
    <w:rsid w:val="00354627"/>
    <w:rsid w:val="00354FE9"/>
    <w:rsid w:val="0035504D"/>
    <w:rsid w:val="00355A72"/>
    <w:rsid w:val="00355ACE"/>
    <w:rsid w:val="003579C4"/>
    <w:rsid w:val="0036160D"/>
    <w:rsid w:val="00361E79"/>
    <w:rsid w:val="0036235E"/>
    <w:rsid w:val="00362533"/>
    <w:rsid w:val="00363030"/>
    <w:rsid w:val="003646D7"/>
    <w:rsid w:val="00364993"/>
    <w:rsid w:val="003651C4"/>
    <w:rsid w:val="00365A50"/>
    <w:rsid w:val="00365EE1"/>
    <w:rsid w:val="0036629A"/>
    <w:rsid w:val="00370894"/>
    <w:rsid w:val="003718EB"/>
    <w:rsid w:val="0037191D"/>
    <w:rsid w:val="00371E84"/>
    <w:rsid w:val="0037241F"/>
    <w:rsid w:val="003737FA"/>
    <w:rsid w:val="0037423F"/>
    <w:rsid w:val="0037446F"/>
    <w:rsid w:val="00375505"/>
    <w:rsid w:val="003761DE"/>
    <w:rsid w:val="003765BF"/>
    <w:rsid w:val="003766D7"/>
    <w:rsid w:val="003768D8"/>
    <w:rsid w:val="00376FC5"/>
    <w:rsid w:val="00377843"/>
    <w:rsid w:val="003802EC"/>
    <w:rsid w:val="003803A6"/>
    <w:rsid w:val="003804FD"/>
    <w:rsid w:val="00380721"/>
    <w:rsid w:val="00380D51"/>
    <w:rsid w:val="00382B46"/>
    <w:rsid w:val="00385761"/>
    <w:rsid w:val="003857F6"/>
    <w:rsid w:val="0039053B"/>
    <w:rsid w:val="00390892"/>
    <w:rsid w:val="00390A4C"/>
    <w:rsid w:val="00390C9D"/>
    <w:rsid w:val="00392F1C"/>
    <w:rsid w:val="00393786"/>
    <w:rsid w:val="00393C37"/>
    <w:rsid w:val="003946C3"/>
    <w:rsid w:val="00394E95"/>
    <w:rsid w:val="00395303"/>
    <w:rsid w:val="003972B8"/>
    <w:rsid w:val="003A237F"/>
    <w:rsid w:val="003A4BFE"/>
    <w:rsid w:val="003A5805"/>
    <w:rsid w:val="003A5BA5"/>
    <w:rsid w:val="003A6EAA"/>
    <w:rsid w:val="003A782F"/>
    <w:rsid w:val="003A7984"/>
    <w:rsid w:val="003B0054"/>
    <w:rsid w:val="003B03EE"/>
    <w:rsid w:val="003B06CE"/>
    <w:rsid w:val="003B07C5"/>
    <w:rsid w:val="003B0967"/>
    <w:rsid w:val="003B1377"/>
    <w:rsid w:val="003B1CE4"/>
    <w:rsid w:val="003B2145"/>
    <w:rsid w:val="003B2868"/>
    <w:rsid w:val="003B36C0"/>
    <w:rsid w:val="003B65E0"/>
    <w:rsid w:val="003B68A5"/>
    <w:rsid w:val="003B7535"/>
    <w:rsid w:val="003B7DAC"/>
    <w:rsid w:val="003C093C"/>
    <w:rsid w:val="003C2AEC"/>
    <w:rsid w:val="003C33BA"/>
    <w:rsid w:val="003C3925"/>
    <w:rsid w:val="003C4C7D"/>
    <w:rsid w:val="003C5860"/>
    <w:rsid w:val="003C5FF4"/>
    <w:rsid w:val="003C6368"/>
    <w:rsid w:val="003C6757"/>
    <w:rsid w:val="003C6CD0"/>
    <w:rsid w:val="003C7C89"/>
    <w:rsid w:val="003D05D5"/>
    <w:rsid w:val="003D08DC"/>
    <w:rsid w:val="003D0C8C"/>
    <w:rsid w:val="003D27AF"/>
    <w:rsid w:val="003D36EF"/>
    <w:rsid w:val="003D3EBC"/>
    <w:rsid w:val="003D424F"/>
    <w:rsid w:val="003D5DC1"/>
    <w:rsid w:val="003D646A"/>
    <w:rsid w:val="003D712F"/>
    <w:rsid w:val="003D7BAA"/>
    <w:rsid w:val="003E282D"/>
    <w:rsid w:val="003E29E4"/>
    <w:rsid w:val="003E2F41"/>
    <w:rsid w:val="003E5385"/>
    <w:rsid w:val="003E57A3"/>
    <w:rsid w:val="003E6D0A"/>
    <w:rsid w:val="003E7B4C"/>
    <w:rsid w:val="003F1133"/>
    <w:rsid w:val="003F208D"/>
    <w:rsid w:val="003F2591"/>
    <w:rsid w:val="003F5F94"/>
    <w:rsid w:val="003F6ABF"/>
    <w:rsid w:val="00400CAD"/>
    <w:rsid w:val="00401947"/>
    <w:rsid w:val="00401F74"/>
    <w:rsid w:val="00401FCF"/>
    <w:rsid w:val="004022EF"/>
    <w:rsid w:val="00403138"/>
    <w:rsid w:val="00403AA4"/>
    <w:rsid w:val="00403AB3"/>
    <w:rsid w:val="004040EA"/>
    <w:rsid w:val="004054C6"/>
    <w:rsid w:val="00405ADA"/>
    <w:rsid w:val="00405E3E"/>
    <w:rsid w:val="004060EA"/>
    <w:rsid w:val="00407648"/>
    <w:rsid w:val="00407A0C"/>
    <w:rsid w:val="004108F8"/>
    <w:rsid w:val="00411B5E"/>
    <w:rsid w:val="004127F7"/>
    <w:rsid w:val="00412E09"/>
    <w:rsid w:val="00413E8D"/>
    <w:rsid w:val="0041432B"/>
    <w:rsid w:val="00414EF4"/>
    <w:rsid w:val="00415B8C"/>
    <w:rsid w:val="00415E4E"/>
    <w:rsid w:val="00417D26"/>
    <w:rsid w:val="004211A1"/>
    <w:rsid w:val="00421C44"/>
    <w:rsid w:val="00422B79"/>
    <w:rsid w:val="004234EA"/>
    <w:rsid w:val="004236C7"/>
    <w:rsid w:val="0042504B"/>
    <w:rsid w:val="00425216"/>
    <w:rsid w:val="00426F6B"/>
    <w:rsid w:val="0042748A"/>
    <w:rsid w:val="0043100F"/>
    <w:rsid w:val="004328C2"/>
    <w:rsid w:val="00432B22"/>
    <w:rsid w:val="0043348A"/>
    <w:rsid w:val="00440BD3"/>
    <w:rsid w:val="004415B9"/>
    <w:rsid w:val="0044469B"/>
    <w:rsid w:val="00444AE6"/>
    <w:rsid w:val="004450AF"/>
    <w:rsid w:val="0044538C"/>
    <w:rsid w:val="0044647E"/>
    <w:rsid w:val="00446BB9"/>
    <w:rsid w:val="00446D8A"/>
    <w:rsid w:val="0045049D"/>
    <w:rsid w:val="00450807"/>
    <w:rsid w:val="004517AA"/>
    <w:rsid w:val="00453904"/>
    <w:rsid w:val="00454A32"/>
    <w:rsid w:val="0045535B"/>
    <w:rsid w:val="00455C0F"/>
    <w:rsid w:val="004561BC"/>
    <w:rsid w:val="00456947"/>
    <w:rsid w:val="00457C9E"/>
    <w:rsid w:val="00457E98"/>
    <w:rsid w:val="00460531"/>
    <w:rsid w:val="00460B65"/>
    <w:rsid w:val="004614CE"/>
    <w:rsid w:val="00463BB9"/>
    <w:rsid w:val="00465648"/>
    <w:rsid w:val="0046701C"/>
    <w:rsid w:val="00467163"/>
    <w:rsid w:val="00467736"/>
    <w:rsid w:val="004678D0"/>
    <w:rsid w:val="00467EA2"/>
    <w:rsid w:val="004700ED"/>
    <w:rsid w:val="004703B0"/>
    <w:rsid w:val="00470A5F"/>
    <w:rsid w:val="004722E8"/>
    <w:rsid w:val="004733E4"/>
    <w:rsid w:val="00473E7A"/>
    <w:rsid w:val="004746AD"/>
    <w:rsid w:val="00475487"/>
    <w:rsid w:val="0047593D"/>
    <w:rsid w:val="00475CB3"/>
    <w:rsid w:val="0048095C"/>
    <w:rsid w:val="00481900"/>
    <w:rsid w:val="004846BC"/>
    <w:rsid w:val="00484A74"/>
    <w:rsid w:val="00485D9D"/>
    <w:rsid w:val="00487784"/>
    <w:rsid w:val="00490319"/>
    <w:rsid w:val="00490661"/>
    <w:rsid w:val="00490DE3"/>
    <w:rsid w:val="00491A8E"/>
    <w:rsid w:val="004920DE"/>
    <w:rsid w:val="004923FC"/>
    <w:rsid w:val="00492DF6"/>
    <w:rsid w:val="00494699"/>
    <w:rsid w:val="0049564E"/>
    <w:rsid w:val="004959CA"/>
    <w:rsid w:val="004972CC"/>
    <w:rsid w:val="004979B3"/>
    <w:rsid w:val="004A0404"/>
    <w:rsid w:val="004A148B"/>
    <w:rsid w:val="004A23F5"/>
    <w:rsid w:val="004A2656"/>
    <w:rsid w:val="004A278A"/>
    <w:rsid w:val="004A2BFD"/>
    <w:rsid w:val="004A31A0"/>
    <w:rsid w:val="004A4B71"/>
    <w:rsid w:val="004A4C2E"/>
    <w:rsid w:val="004A5458"/>
    <w:rsid w:val="004A6CC6"/>
    <w:rsid w:val="004A7131"/>
    <w:rsid w:val="004A7BF6"/>
    <w:rsid w:val="004A7E38"/>
    <w:rsid w:val="004B1268"/>
    <w:rsid w:val="004B24C2"/>
    <w:rsid w:val="004B2DDD"/>
    <w:rsid w:val="004B4350"/>
    <w:rsid w:val="004B4A45"/>
    <w:rsid w:val="004B53FE"/>
    <w:rsid w:val="004B5637"/>
    <w:rsid w:val="004C0042"/>
    <w:rsid w:val="004C1F75"/>
    <w:rsid w:val="004C2038"/>
    <w:rsid w:val="004C41FC"/>
    <w:rsid w:val="004C590F"/>
    <w:rsid w:val="004C5917"/>
    <w:rsid w:val="004C653D"/>
    <w:rsid w:val="004C6854"/>
    <w:rsid w:val="004C737B"/>
    <w:rsid w:val="004D029D"/>
    <w:rsid w:val="004D0849"/>
    <w:rsid w:val="004D10CF"/>
    <w:rsid w:val="004D3160"/>
    <w:rsid w:val="004D3EB2"/>
    <w:rsid w:val="004D5EA4"/>
    <w:rsid w:val="004D7631"/>
    <w:rsid w:val="004D785D"/>
    <w:rsid w:val="004D7904"/>
    <w:rsid w:val="004D7B22"/>
    <w:rsid w:val="004D7DC6"/>
    <w:rsid w:val="004E0266"/>
    <w:rsid w:val="004E05AF"/>
    <w:rsid w:val="004E0830"/>
    <w:rsid w:val="004E0883"/>
    <w:rsid w:val="004E0FBF"/>
    <w:rsid w:val="004E1BAB"/>
    <w:rsid w:val="004E2A25"/>
    <w:rsid w:val="004E3174"/>
    <w:rsid w:val="004E346A"/>
    <w:rsid w:val="004E3A63"/>
    <w:rsid w:val="004E424D"/>
    <w:rsid w:val="004E5706"/>
    <w:rsid w:val="004E5911"/>
    <w:rsid w:val="004E5CD2"/>
    <w:rsid w:val="004E7413"/>
    <w:rsid w:val="004F20A8"/>
    <w:rsid w:val="004F2B2A"/>
    <w:rsid w:val="004F35CB"/>
    <w:rsid w:val="004F365F"/>
    <w:rsid w:val="004F3890"/>
    <w:rsid w:val="004F39F0"/>
    <w:rsid w:val="004F4AF9"/>
    <w:rsid w:val="004F55F9"/>
    <w:rsid w:val="004F5984"/>
    <w:rsid w:val="004F6207"/>
    <w:rsid w:val="004F6FBF"/>
    <w:rsid w:val="004F765D"/>
    <w:rsid w:val="00500D7C"/>
    <w:rsid w:val="00501DDE"/>
    <w:rsid w:val="005024E3"/>
    <w:rsid w:val="00502CA2"/>
    <w:rsid w:val="00502FB4"/>
    <w:rsid w:val="00503AB1"/>
    <w:rsid w:val="00504B4A"/>
    <w:rsid w:val="00504D02"/>
    <w:rsid w:val="00505967"/>
    <w:rsid w:val="00505B25"/>
    <w:rsid w:val="00510C38"/>
    <w:rsid w:val="0051122D"/>
    <w:rsid w:val="005121B0"/>
    <w:rsid w:val="005127B7"/>
    <w:rsid w:val="0051495C"/>
    <w:rsid w:val="00514F99"/>
    <w:rsid w:val="00515C33"/>
    <w:rsid w:val="00516C89"/>
    <w:rsid w:val="00517CDE"/>
    <w:rsid w:val="00517D54"/>
    <w:rsid w:val="00520C0F"/>
    <w:rsid w:val="00521621"/>
    <w:rsid w:val="00522617"/>
    <w:rsid w:val="00523717"/>
    <w:rsid w:val="005239D4"/>
    <w:rsid w:val="00524418"/>
    <w:rsid w:val="00524E6F"/>
    <w:rsid w:val="00525F7A"/>
    <w:rsid w:val="0052689D"/>
    <w:rsid w:val="00531141"/>
    <w:rsid w:val="0053118B"/>
    <w:rsid w:val="00531DA1"/>
    <w:rsid w:val="0053299A"/>
    <w:rsid w:val="00532A5A"/>
    <w:rsid w:val="005350D0"/>
    <w:rsid w:val="00536BF9"/>
    <w:rsid w:val="00537870"/>
    <w:rsid w:val="005408E0"/>
    <w:rsid w:val="00540CDC"/>
    <w:rsid w:val="0054176D"/>
    <w:rsid w:val="005437F7"/>
    <w:rsid w:val="00544A27"/>
    <w:rsid w:val="00544EFD"/>
    <w:rsid w:val="005472E5"/>
    <w:rsid w:val="005507F0"/>
    <w:rsid w:val="0055092A"/>
    <w:rsid w:val="00552120"/>
    <w:rsid w:val="00552FEF"/>
    <w:rsid w:val="0055341E"/>
    <w:rsid w:val="005536E3"/>
    <w:rsid w:val="00554399"/>
    <w:rsid w:val="005546B9"/>
    <w:rsid w:val="00554A66"/>
    <w:rsid w:val="00560479"/>
    <w:rsid w:val="00561232"/>
    <w:rsid w:val="00562BC8"/>
    <w:rsid w:val="005645A8"/>
    <w:rsid w:val="00564EED"/>
    <w:rsid w:val="00565288"/>
    <w:rsid w:val="0056592E"/>
    <w:rsid w:val="00566524"/>
    <w:rsid w:val="0056696D"/>
    <w:rsid w:val="00567E72"/>
    <w:rsid w:val="00570944"/>
    <w:rsid w:val="00572394"/>
    <w:rsid w:val="005734FA"/>
    <w:rsid w:val="00573523"/>
    <w:rsid w:val="00573F02"/>
    <w:rsid w:val="00574F8C"/>
    <w:rsid w:val="00575261"/>
    <w:rsid w:val="00576430"/>
    <w:rsid w:val="00577266"/>
    <w:rsid w:val="0057737A"/>
    <w:rsid w:val="00580D20"/>
    <w:rsid w:val="005826B8"/>
    <w:rsid w:val="00582AC9"/>
    <w:rsid w:val="005838F3"/>
    <w:rsid w:val="00583EB7"/>
    <w:rsid w:val="0058426D"/>
    <w:rsid w:val="005843EE"/>
    <w:rsid w:val="00584BC5"/>
    <w:rsid w:val="00584CE5"/>
    <w:rsid w:val="005851A7"/>
    <w:rsid w:val="00585A0C"/>
    <w:rsid w:val="00585FA8"/>
    <w:rsid w:val="00587313"/>
    <w:rsid w:val="00587412"/>
    <w:rsid w:val="00590882"/>
    <w:rsid w:val="0059249A"/>
    <w:rsid w:val="005940D6"/>
    <w:rsid w:val="005954EB"/>
    <w:rsid w:val="005959BE"/>
    <w:rsid w:val="00597A1B"/>
    <w:rsid w:val="00597B7C"/>
    <w:rsid w:val="005A11F4"/>
    <w:rsid w:val="005A207F"/>
    <w:rsid w:val="005A2BEE"/>
    <w:rsid w:val="005A2C69"/>
    <w:rsid w:val="005A6371"/>
    <w:rsid w:val="005A6CB1"/>
    <w:rsid w:val="005A7A3C"/>
    <w:rsid w:val="005A7E64"/>
    <w:rsid w:val="005B15FD"/>
    <w:rsid w:val="005B232C"/>
    <w:rsid w:val="005B2CAC"/>
    <w:rsid w:val="005B2E9B"/>
    <w:rsid w:val="005B4E1F"/>
    <w:rsid w:val="005B6684"/>
    <w:rsid w:val="005B69F0"/>
    <w:rsid w:val="005C2849"/>
    <w:rsid w:val="005C3936"/>
    <w:rsid w:val="005C43E9"/>
    <w:rsid w:val="005C5AE8"/>
    <w:rsid w:val="005C5DC0"/>
    <w:rsid w:val="005C70AD"/>
    <w:rsid w:val="005C7C04"/>
    <w:rsid w:val="005D0B4E"/>
    <w:rsid w:val="005D0BE1"/>
    <w:rsid w:val="005D11E6"/>
    <w:rsid w:val="005D3AF0"/>
    <w:rsid w:val="005D445D"/>
    <w:rsid w:val="005D579A"/>
    <w:rsid w:val="005D68FF"/>
    <w:rsid w:val="005D6A44"/>
    <w:rsid w:val="005D7755"/>
    <w:rsid w:val="005D7A6B"/>
    <w:rsid w:val="005D7E19"/>
    <w:rsid w:val="005E017E"/>
    <w:rsid w:val="005E1560"/>
    <w:rsid w:val="005E17F1"/>
    <w:rsid w:val="005E184B"/>
    <w:rsid w:val="005E5271"/>
    <w:rsid w:val="005E717A"/>
    <w:rsid w:val="005E71B0"/>
    <w:rsid w:val="005E7C81"/>
    <w:rsid w:val="005F1844"/>
    <w:rsid w:val="005F27A0"/>
    <w:rsid w:val="005F39B7"/>
    <w:rsid w:val="005F5C29"/>
    <w:rsid w:val="005F620E"/>
    <w:rsid w:val="005F6930"/>
    <w:rsid w:val="005F7779"/>
    <w:rsid w:val="005F7825"/>
    <w:rsid w:val="005F7F13"/>
    <w:rsid w:val="00600A02"/>
    <w:rsid w:val="00600D6C"/>
    <w:rsid w:val="006017DD"/>
    <w:rsid w:val="00601F81"/>
    <w:rsid w:val="00602161"/>
    <w:rsid w:val="00602FA8"/>
    <w:rsid w:val="00602FBF"/>
    <w:rsid w:val="00604054"/>
    <w:rsid w:val="00604B7F"/>
    <w:rsid w:val="00606840"/>
    <w:rsid w:val="00606EAA"/>
    <w:rsid w:val="00607055"/>
    <w:rsid w:val="006078D0"/>
    <w:rsid w:val="006119D8"/>
    <w:rsid w:val="00613FE8"/>
    <w:rsid w:val="0061415C"/>
    <w:rsid w:val="00615B35"/>
    <w:rsid w:val="006168BE"/>
    <w:rsid w:val="00617A05"/>
    <w:rsid w:val="006207B6"/>
    <w:rsid w:val="0062109D"/>
    <w:rsid w:val="00621506"/>
    <w:rsid w:val="00621F15"/>
    <w:rsid w:val="00621F30"/>
    <w:rsid w:val="00622497"/>
    <w:rsid w:val="006228CB"/>
    <w:rsid w:val="006241C1"/>
    <w:rsid w:val="006242E4"/>
    <w:rsid w:val="00625D23"/>
    <w:rsid w:val="006272FE"/>
    <w:rsid w:val="00630ABC"/>
    <w:rsid w:val="00630FE8"/>
    <w:rsid w:val="00631AA3"/>
    <w:rsid w:val="006329D4"/>
    <w:rsid w:val="00633379"/>
    <w:rsid w:val="00633A6C"/>
    <w:rsid w:val="006358F4"/>
    <w:rsid w:val="006361A3"/>
    <w:rsid w:val="006420CE"/>
    <w:rsid w:val="00642CBF"/>
    <w:rsid w:val="006430EC"/>
    <w:rsid w:val="006436FF"/>
    <w:rsid w:val="00643818"/>
    <w:rsid w:val="00645373"/>
    <w:rsid w:val="00646538"/>
    <w:rsid w:val="00646A83"/>
    <w:rsid w:val="006472CE"/>
    <w:rsid w:val="00647677"/>
    <w:rsid w:val="00647EF7"/>
    <w:rsid w:val="006503C0"/>
    <w:rsid w:val="006544AA"/>
    <w:rsid w:val="00654DFA"/>
    <w:rsid w:val="00657758"/>
    <w:rsid w:val="0066031D"/>
    <w:rsid w:val="00661DC5"/>
    <w:rsid w:val="006629CE"/>
    <w:rsid w:val="006650BD"/>
    <w:rsid w:val="00665996"/>
    <w:rsid w:val="0066658D"/>
    <w:rsid w:val="0066682B"/>
    <w:rsid w:val="0067097B"/>
    <w:rsid w:val="00670C3A"/>
    <w:rsid w:val="0067106B"/>
    <w:rsid w:val="006720F5"/>
    <w:rsid w:val="0067214B"/>
    <w:rsid w:val="00673E2B"/>
    <w:rsid w:val="00676A3D"/>
    <w:rsid w:val="0067783D"/>
    <w:rsid w:val="00677A51"/>
    <w:rsid w:val="00677BF1"/>
    <w:rsid w:val="00680CB8"/>
    <w:rsid w:val="00680FE2"/>
    <w:rsid w:val="00681367"/>
    <w:rsid w:val="0068274C"/>
    <w:rsid w:val="00682793"/>
    <w:rsid w:val="00682F30"/>
    <w:rsid w:val="00683237"/>
    <w:rsid w:val="006849A4"/>
    <w:rsid w:val="00684CEB"/>
    <w:rsid w:val="00687951"/>
    <w:rsid w:val="00693248"/>
    <w:rsid w:val="006947D0"/>
    <w:rsid w:val="006949C7"/>
    <w:rsid w:val="006A3996"/>
    <w:rsid w:val="006A6F2F"/>
    <w:rsid w:val="006A70D0"/>
    <w:rsid w:val="006A7265"/>
    <w:rsid w:val="006A7CBA"/>
    <w:rsid w:val="006B04E4"/>
    <w:rsid w:val="006B110F"/>
    <w:rsid w:val="006B1C4A"/>
    <w:rsid w:val="006B2624"/>
    <w:rsid w:val="006B4550"/>
    <w:rsid w:val="006B4DA5"/>
    <w:rsid w:val="006B5930"/>
    <w:rsid w:val="006B6E2B"/>
    <w:rsid w:val="006B7175"/>
    <w:rsid w:val="006C0017"/>
    <w:rsid w:val="006C0777"/>
    <w:rsid w:val="006C0A1D"/>
    <w:rsid w:val="006C20C5"/>
    <w:rsid w:val="006C2809"/>
    <w:rsid w:val="006C2A83"/>
    <w:rsid w:val="006C6F7A"/>
    <w:rsid w:val="006C77F3"/>
    <w:rsid w:val="006D046D"/>
    <w:rsid w:val="006D078E"/>
    <w:rsid w:val="006D1A77"/>
    <w:rsid w:val="006D1BA3"/>
    <w:rsid w:val="006D1DC0"/>
    <w:rsid w:val="006D54F7"/>
    <w:rsid w:val="006D5A1D"/>
    <w:rsid w:val="006D7C5F"/>
    <w:rsid w:val="006E408F"/>
    <w:rsid w:val="006E4365"/>
    <w:rsid w:val="006E43CB"/>
    <w:rsid w:val="006E73E3"/>
    <w:rsid w:val="006E7F77"/>
    <w:rsid w:val="006F0B31"/>
    <w:rsid w:val="006F19CD"/>
    <w:rsid w:val="006F33CC"/>
    <w:rsid w:val="006F3EA8"/>
    <w:rsid w:val="006F5A41"/>
    <w:rsid w:val="006F733E"/>
    <w:rsid w:val="00704D1C"/>
    <w:rsid w:val="00704F7D"/>
    <w:rsid w:val="00705236"/>
    <w:rsid w:val="00705B92"/>
    <w:rsid w:val="00705C18"/>
    <w:rsid w:val="007068AF"/>
    <w:rsid w:val="00707789"/>
    <w:rsid w:val="00710DC2"/>
    <w:rsid w:val="00713C93"/>
    <w:rsid w:val="00713E03"/>
    <w:rsid w:val="007142C3"/>
    <w:rsid w:val="00714866"/>
    <w:rsid w:val="00714E63"/>
    <w:rsid w:val="00715E63"/>
    <w:rsid w:val="00717961"/>
    <w:rsid w:val="00717E05"/>
    <w:rsid w:val="00720391"/>
    <w:rsid w:val="00720BBD"/>
    <w:rsid w:val="00721756"/>
    <w:rsid w:val="00721EB5"/>
    <w:rsid w:val="00723EA8"/>
    <w:rsid w:val="0072426D"/>
    <w:rsid w:val="00724424"/>
    <w:rsid w:val="00726042"/>
    <w:rsid w:val="00726D3C"/>
    <w:rsid w:val="00727060"/>
    <w:rsid w:val="00727725"/>
    <w:rsid w:val="0073106A"/>
    <w:rsid w:val="00731851"/>
    <w:rsid w:val="007333EB"/>
    <w:rsid w:val="007347BE"/>
    <w:rsid w:val="00735384"/>
    <w:rsid w:val="00735A9B"/>
    <w:rsid w:val="00736253"/>
    <w:rsid w:val="0073737B"/>
    <w:rsid w:val="00741C37"/>
    <w:rsid w:val="00741DC1"/>
    <w:rsid w:val="00742453"/>
    <w:rsid w:val="0074250B"/>
    <w:rsid w:val="007449D9"/>
    <w:rsid w:val="00744D10"/>
    <w:rsid w:val="00745B17"/>
    <w:rsid w:val="00745CD5"/>
    <w:rsid w:val="00747C99"/>
    <w:rsid w:val="007503C7"/>
    <w:rsid w:val="00750C62"/>
    <w:rsid w:val="00750C9E"/>
    <w:rsid w:val="007512FB"/>
    <w:rsid w:val="00751559"/>
    <w:rsid w:val="00752F0F"/>
    <w:rsid w:val="0075336C"/>
    <w:rsid w:val="00753D0B"/>
    <w:rsid w:val="0075449B"/>
    <w:rsid w:val="00754952"/>
    <w:rsid w:val="00754C33"/>
    <w:rsid w:val="00754FCE"/>
    <w:rsid w:val="00755487"/>
    <w:rsid w:val="0075576D"/>
    <w:rsid w:val="00755A47"/>
    <w:rsid w:val="00755EC6"/>
    <w:rsid w:val="00757278"/>
    <w:rsid w:val="00757C8B"/>
    <w:rsid w:val="00757F68"/>
    <w:rsid w:val="00760C57"/>
    <w:rsid w:val="00761224"/>
    <w:rsid w:val="007635BD"/>
    <w:rsid w:val="00765D36"/>
    <w:rsid w:val="00767FDE"/>
    <w:rsid w:val="0077034B"/>
    <w:rsid w:val="007706BE"/>
    <w:rsid w:val="00770D5A"/>
    <w:rsid w:val="007725D3"/>
    <w:rsid w:val="007727A6"/>
    <w:rsid w:val="00772B4F"/>
    <w:rsid w:val="00773346"/>
    <w:rsid w:val="00773AA3"/>
    <w:rsid w:val="00774299"/>
    <w:rsid w:val="007746E5"/>
    <w:rsid w:val="0077475C"/>
    <w:rsid w:val="00774A1F"/>
    <w:rsid w:val="00775C51"/>
    <w:rsid w:val="00775E11"/>
    <w:rsid w:val="00776AC9"/>
    <w:rsid w:val="00776BF6"/>
    <w:rsid w:val="00780555"/>
    <w:rsid w:val="00780665"/>
    <w:rsid w:val="0078156F"/>
    <w:rsid w:val="00781CCB"/>
    <w:rsid w:val="0078279E"/>
    <w:rsid w:val="007835CF"/>
    <w:rsid w:val="00783971"/>
    <w:rsid w:val="00783D9D"/>
    <w:rsid w:val="00783EBA"/>
    <w:rsid w:val="007853F3"/>
    <w:rsid w:val="0078564F"/>
    <w:rsid w:val="00786518"/>
    <w:rsid w:val="00787581"/>
    <w:rsid w:val="007911DE"/>
    <w:rsid w:val="00791B46"/>
    <w:rsid w:val="00792B43"/>
    <w:rsid w:val="00792F43"/>
    <w:rsid w:val="007934CA"/>
    <w:rsid w:val="007936E1"/>
    <w:rsid w:val="00794EDC"/>
    <w:rsid w:val="00794FA6"/>
    <w:rsid w:val="00796027"/>
    <w:rsid w:val="007963B0"/>
    <w:rsid w:val="007966F2"/>
    <w:rsid w:val="007969AC"/>
    <w:rsid w:val="00796C7E"/>
    <w:rsid w:val="00797110"/>
    <w:rsid w:val="00797759"/>
    <w:rsid w:val="00797C19"/>
    <w:rsid w:val="007A03A5"/>
    <w:rsid w:val="007A0FB2"/>
    <w:rsid w:val="007A1423"/>
    <w:rsid w:val="007A1835"/>
    <w:rsid w:val="007A2CED"/>
    <w:rsid w:val="007A366E"/>
    <w:rsid w:val="007A431D"/>
    <w:rsid w:val="007A5D8A"/>
    <w:rsid w:val="007A5FC2"/>
    <w:rsid w:val="007A6825"/>
    <w:rsid w:val="007A6890"/>
    <w:rsid w:val="007B0408"/>
    <w:rsid w:val="007B1875"/>
    <w:rsid w:val="007B3757"/>
    <w:rsid w:val="007B4985"/>
    <w:rsid w:val="007B4A9B"/>
    <w:rsid w:val="007B4ADD"/>
    <w:rsid w:val="007B5D6B"/>
    <w:rsid w:val="007C011B"/>
    <w:rsid w:val="007C033D"/>
    <w:rsid w:val="007C0E78"/>
    <w:rsid w:val="007C1A22"/>
    <w:rsid w:val="007C267D"/>
    <w:rsid w:val="007C3EBE"/>
    <w:rsid w:val="007C450C"/>
    <w:rsid w:val="007C4520"/>
    <w:rsid w:val="007D025E"/>
    <w:rsid w:val="007D1D34"/>
    <w:rsid w:val="007D1E76"/>
    <w:rsid w:val="007D29FB"/>
    <w:rsid w:val="007D4B05"/>
    <w:rsid w:val="007D548E"/>
    <w:rsid w:val="007D617B"/>
    <w:rsid w:val="007D7CAF"/>
    <w:rsid w:val="007E0C16"/>
    <w:rsid w:val="007E1AEE"/>
    <w:rsid w:val="007E36D8"/>
    <w:rsid w:val="007E3C59"/>
    <w:rsid w:val="007E4989"/>
    <w:rsid w:val="007E4DDE"/>
    <w:rsid w:val="007E7888"/>
    <w:rsid w:val="007E7C11"/>
    <w:rsid w:val="007F00A4"/>
    <w:rsid w:val="007F03BB"/>
    <w:rsid w:val="007F0A2A"/>
    <w:rsid w:val="007F0C8A"/>
    <w:rsid w:val="007F0F92"/>
    <w:rsid w:val="007F1738"/>
    <w:rsid w:val="007F235E"/>
    <w:rsid w:val="007F48FD"/>
    <w:rsid w:val="007F63A6"/>
    <w:rsid w:val="007F682B"/>
    <w:rsid w:val="007F6B84"/>
    <w:rsid w:val="007F762B"/>
    <w:rsid w:val="00800D96"/>
    <w:rsid w:val="00801489"/>
    <w:rsid w:val="00801663"/>
    <w:rsid w:val="00803171"/>
    <w:rsid w:val="008035C1"/>
    <w:rsid w:val="00803DEB"/>
    <w:rsid w:val="00804E70"/>
    <w:rsid w:val="0080521D"/>
    <w:rsid w:val="00806880"/>
    <w:rsid w:val="0081152A"/>
    <w:rsid w:val="00811A06"/>
    <w:rsid w:val="00811AA5"/>
    <w:rsid w:val="00812486"/>
    <w:rsid w:val="008129FB"/>
    <w:rsid w:val="00813A2B"/>
    <w:rsid w:val="00815273"/>
    <w:rsid w:val="00820AD7"/>
    <w:rsid w:val="008240C2"/>
    <w:rsid w:val="0082472B"/>
    <w:rsid w:val="00824AC2"/>
    <w:rsid w:val="008261C9"/>
    <w:rsid w:val="0082708C"/>
    <w:rsid w:val="00827649"/>
    <w:rsid w:val="0083073F"/>
    <w:rsid w:val="00830F33"/>
    <w:rsid w:val="00830F89"/>
    <w:rsid w:val="00830FE2"/>
    <w:rsid w:val="00832D97"/>
    <w:rsid w:val="00833A5F"/>
    <w:rsid w:val="00835F33"/>
    <w:rsid w:val="008375C4"/>
    <w:rsid w:val="008402C4"/>
    <w:rsid w:val="00841FE6"/>
    <w:rsid w:val="008426B1"/>
    <w:rsid w:val="00843FA2"/>
    <w:rsid w:val="00844D6A"/>
    <w:rsid w:val="00845616"/>
    <w:rsid w:val="008456AB"/>
    <w:rsid w:val="008468A1"/>
    <w:rsid w:val="008470F8"/>
    <w:rsid w:val="00847FA0"/>
    <w:rsid w:val="008501FD"/>
    <w:rsid w:val="0085091C"/>
    <w:rsid w:val="0085136F"/>
    <w:rsid w:val="00854E67"/>
    <w:rsid w:val="00855E4A"/>
    <w:rsid w:val="0086025C"/>
    <w:rsid w:val="00860A50"/>
    <w:rsid w:val="00860BE5"/>
    <w:rsid w:val="00861D5A"/>
    <w:rsid w:val="00862B68"/>
    <w:rsid w:val="00862EF5"/>
    <w:rsid w:val="00864585"/>
    <w:rsid w:val="008646C3"/>
    <w:rsid w:val="00864A66"/>
    <w:rsid w:val="00864FD1"/>
    <w:rsid w:val="00866140"/>
    <w:rsid w:val="008677F4"/>
    <w:rsid w:val="008716C4"/>
    <w:rsid w:val="00872493"/>
    <w:rsid w:val="0087483D"/>
    <w:rsid w:val="008751F6"/>
    <w:rsid w:val="0087545E"/>
    <w:rsid w:val="008779D3"/>
    <w:rsid w:val="00877DA6"/>
    <w:rsid w:val="00881DFB"/>
    <w:rsid w:val="008837BB"/>
    <w:rsid w:val="008842E0"/>
    <w:rsid w:val="00884341"/>
    <w:rsid w:val="00886021"/>
    <w:rsid w:val="0089008F"/>
    <w:rsid w:val="008908AA"/>
    <w:rsid w:val="00890F64"/>
    <w:rsid w:val="008917D5"/>
    <w:rsid w:val="00892873"/>
    <w:rsid w:val="008934F2"/>
    <w:rsid w:val="00894E7B"/>
    <w:rsid w:val="008978CB"/>
    <w:rsid w:val="00897F91"/>
    <w:rsid w:val="008A041A"/>
    <w:rsid w:val="008A216E"/>
    <w:rsid w:val="008A2C94"/>
    <w:rsid w:val="008A3047"/>
    <w:rsid w:val="008A4A8F"/>
    <w:rsid w:val="008A4F59"/>
    <w:rsid w:val="008A5E98"/>
    <w:rsid w:val="008A6BE1"/>
    <w:rsid w:val="008B0E17"/>
    <w:rsid w:val="008B2054"/>
    <w:rsid w:val="008B2CF9"/>
    <w:rsid w:val="008B5CFC"/>
    <w:rsid w:val="008B5D7E"/>
    <w:rsid w:val="008B6967"/>
    <w:rsid w:val="008B7FAE"/>
    <w:rsid w:val="008C07CF"/>
    <w:rsid w:val="008C0FC8"/>
    <w:rsid w:val="008C1FE6"/>
    <w:rsid w:val="008C50B1"/>
    <w:rsid w:val="008C5416"/>
    <w:rsid w:val="008C5B0C"/>
    <w:rsid w:val="008C76E4"/>
    <w:rsid w:val="008C7CCB"/>
    <w:rsid w:val="008D3022"/>
    <w:rsid w:val="008D3883"/>
    <w:rsid w:val="008D3A4E"/>
    <w:rsid w:val="008D3D3D"/>
    <w:rsid w:val="008D459F"/>
    <w:rsid w:val="008D4D7B"/>
    <w:rsid w:val="008D719B"/>
    <w:rsid w:val="008D76A3"/>
    <w:rsid w:val="008D7BC3"/>
    <w:rsid w:val="008E1FE8"/>
    <w:rsid w:val="008E20AF"/>
    <w:rsid w:val="008E29BF"/>
    <w:rsid w:val="008E31E3"/>
    <w:rsid w:val="008E5F43"/>
    <w:rsid w:val="008E6E35"/>
    <w:rsid w:val="008E7627"/>
    <w:rsid w:val="008E7BD1"/>
    <w:rsid w:val="008F01FB"/>
    <w:rsid w:val="008F081D"/>
    <w:rsid w:val="008F08C3"/>
    <w:rsid w:val="008F0F3C"/>
    <w:rsid w:val="008F2446"/>
    <w:rsid w:val="008F26A4"/>
    <w:rsid w:val="008F2B07"/>
    <w:rsid w:val="008F3017"/>
    <w:rsid w:val="008F3F4E"/>
    <w:rsid w:val="008F4057"/>
    <w:rsid w:val="008F434F"/>
    <w:rsid w:val="008F4F8A"/>
    <w:rsid w:val="008F5563"/>
    <w:rsid w:val="008F65F3"/>
    <w:rsid w:val="008F6A67"/>
    <w:rsid w:val="008F71BF"/>
    <w:rsid w:val="008F73D8"/>
    <w:rsid w:val="008F7826"/>
    <w:rsid w:val="008F7BEC"/>
    <w:rsid w:val="00900233"/>
    <w:rsid w:val="00900B53"/>
    <w:rsid w:val="00900CA5"/>
    <w:rsid w:val="009018B3"/>
    <w:rsid w:val="009025F4"/>
    <w:rsid w:val="00903729"/>
    <w:rsid w:val="00904C1C"/>
    <w:rsid w:val="009054E8"/>
    <w:rsid w:val="009056EF"/>
    <w:rsid w:val="009065D9"/>
    <w:rsid w:val="00906BFE"/>
    <w:rsid w:val="00907840"/>
    <w:rsid w:val="009104B8"/>
    <w:rsid w:val="00910881"/>
    <w:rsid w:val="009116FA"/>
    <w:rsid w:val="009119CC"/>
    <w:rsid w:val="0091437A"/>
    <w:rsid w:val="00915422"/>
    <w:rsid w:val="00917D3B"/>
    <w:rsid w:val="00920021"/>
    <w:rsid w:val="00922F64"/>
    <w:rsid w:val="00922FA6"/>
    <w:rsid w:val="00925D69"/>
    <w:rsid w:val="00925D6B"/>
    <w:rsid w:val="009264E5"/>
    <w:rsid w:val="00926ABE"/>
    <w:rsid w:val="00927414"/>
    <w:rsid w:val="0093013A"/>
    <w:rsid w:val="0093141E"/>
    <w:rsid w:val="0093177D"/>
    <w:rsid w:val="009324AF"/>
    <w:rsid w:val="00932AF7"/>
    <w:rsid w:val="00933516"/>
    <w:rsid w:val="00934DC2"/>
    <w:rsid w:val="0093634A"/>
    <w:rsid w:val="00936C8A"/>
    <w:rsid w:val="00937551"/>
    <w:rsid w:val="00937EAB"/>
    <w:rsid w:val="009409D8"/>
    <w:rsid w:val="009411B6"/>
    <w:rsid w:val="00941FBD"/>
    <w:rsid w:val="00943165"/>
    <w:rsid w:val="00943314"/>
    <w:rsid w:val="0094489E"/>
    <w:rsid w:val="00944A9F"/>
    <w:rsid w:val="00944F89"/>
    <w:rsid w:val="009458C4"/>
    <w:rsid w:val="00946402"/>
    <w:rsid w:val="00946B9F"/>
    <w:rsid w:val="00946F3B"/>
    <w:rsid w:val="00950AB7"/>
    <w:rsid w:val="009514F5"/>
    <w:rsid w:val="00951EDE"/>
    <w:rsid w:val="00952324"/>
    <w:rsid w:val="00952A93"/>
    <w:rsid w:val="00952B38"/>
    <w:rsid w:val="00957648"/>
    <w:rsid w:val="00957EC7"/>
    <w:rsid w:val="00957FFB"/>
    <w:rsid w:val="009612BA"/>
    <w:rsid w:val="00961A0B"/>
    <w:rsid w:val="00961F0A"/>
    <w:rsid w:val="009634F2"/>
    <w:rsid w:val="009635CA"/>
    <w:rsid w:val="0096380E"/>
    <w:rsid w:val="00964343"/>
    <w:rsid w:val="00964588"/>
    <w:rsid w:val="00964A81"/>
    <w:rsid w:val="00965259"/>
    <w:rsid w:val="009725A9"/>
    <w:rsid w:val="00972877"/>
    <w:rsid w:val="00972997"/>
    <w:rsid w:val="00972D12"/>
    <w:rsid w:val="00974C7A"/>
    <w:rsid w:val="00974CD9"/>
    <w:rsid w:val="009762A6"/>
    <w:rsid w:val="00977EEA"/>
    <w:rsid w:val="00977F39"/>
    <w:rsid w:val="00980583"/>
    <w:rsid w:val="0098283A"/>
    <w:rsid w:val="0098303D"/>
    <w:rsid w:val="00983280"/>
    <w:rsid w:val="00983617"/>
    <w:rsid w:val="00983918"/>
    <w:rsid w:val="00983F41"/>
    <w:rsid w:val="00986000"/>
    <w:rsid w:val="0098663B"/>
    <w:rsid w:val="00987A97"/>
    <w:rsid w:val="0099095E"/>
    <w:rsid w:val="00990CE0"/>
    <w:rsid w:val="009922CD"/>
    <w:rsid w:val="009923E4"/>
    <w:rsid w:val="00992BA1"/>
    <w:rsid w:val="00995043"/>
    <w:rsid w:val="009965F7"/>
    <w:rsid w:val="009971AA"/>
    <w:rsid w:val="009A1BB9"/>
    <w:rsid w:val="009A1FCD"/>
    <w:rsid w:val="009A2D4E"/>
    <w:rsid w:val="009A3B9F"/>
    <w:rsid w:val="009A440D"/>
    <w:rsid w:val="009A459E"/>
    <w:rsid w:val="009A5CB7"/>
    <w:rsid w:val="009A74BA"/>
    <w:rsid w:val="009B1C7B"/>
    <w:rsid w:val="009B265E"/>
    <w:rsid w:val="009B2677"/>
    <w:rsid w:val="009B297B"/>
    <w:rsid w:val="009B355F"/>
    <w:rsid w:val="009B3866"/>
    <w:rsid w:val="009B3E17"/>
    <w:rsid w:val="009B3F17"/>
    <w:rsid w:val="009B432B"/>
    <w:rsid w:val="009B583A"/>
    <w:rsid w:val="009B5CAC"/>
    <w:rsid w:val="009B5DE1"/>
    <w:rsid w:val="009B6B36"/>
    <w:rsid w:val="009B6CBD"/>
    <w:rsid w:val="009C0C80"/>
    <w:rsid w:val="009C1DEC"/>
    <w:rsid w:val="009C32BA"/>
    <w:rsid w:val="009C38B5"/>
    <w:rsid w:val="009C3923"/>
    <w:rsid w:val="009C5303"/>
    <w:rsid w:val="009C5C80"/>
    <w:rsid w:val="009D1D80"/>
    <w:rsid w:val="009D342A"/>
    <w:rsid w:val="009D3742"/>
    <w:rsid w:val="009D381B"/>
    <w:rsid w:val="009D4148"/>
    <w:rsid w:val="009D4C23"/>
    <w:rsid w:val="009D5ECF"/>
    <w:rsid w:val="009E098D"/>
    <w:rsid w:val="009E0A84"/>
    <w:rsid w:val="009E1171"/>
    <w:rsid w:val="009E27B2"/>
    <w:rsid w:val="009E47BD"/>
    <w:rsid w:val="009E5E3C"/>
    <w:rsid w:val="009E72EF"/>
    <w:rsid w:val="009F0637"/>
    <w:rsid w:val="009F14D2"/>
    <w:rsid w:val="009F2E2B"/>
    <w:rsid w:val="009F3BC5"/>
    <w:rsid w:val="009F3DC9"/>
    <w:rsid w:val="009F440A"/>
    <w:rsid w:val="009F460F"/>
    <w:rsid w:val="009F48C0"/>
    <w:rsid w:val="009F4A66"/>
    <w:rsid w:val="009F4C59"/>
    <w:rsid w:val="009F50F9"/>
    <w:rsid w:val="009F5465"/>
    <w:rsid w:val="009F5517"/>
    <w:rsid w:val="009F5BDF"/>
    <w:rsid w:val="009F7C3C"/>
    <w:rsid w:val="00A01A32"/>
    <w:rsid w:val="00A01B34"/>
    <w:rsid w:val="00A02E23"/>
    <w:rsid w:val="00A03AD7"/>
    <w:rsid w:val="00A03D89"/>
    <w:rsid w:val="00A042BA"/>
    <w:rsid w:val="00A044C4"/>
    <w:rsid w:val="00A04996"/>
    <w:rsid w:val="00A04DC5"/>
    <w:rsid w:val="00A05394"/>
    <w:rsid w:val="00A05EFC"/>
    <w:rsid w:val="00A067C3"/>
    <w:rsid w:val="00A0734C"/>
    <w:rsid w:val="00A10096"/>
    <w:rsid w:val="00A109CB"/>
    <w:rsid w:val="00A10EFE"/>
    <w:rsid w:val="00A11569"/>
    <w:rsid w:val="00A11866"/>
    <w:rsid w:val="00A11A94"/>
    <w:rsid w:val="00A13564"/>
    <w:rsid w:val="00A1383F"/>
    <w:rsid w:val="00A14E54"/>
    <w:rsid w:val="00A20037"/>
    <w:rsid w:val="00A2125D"/>
    <w:rsid w:val="00A2176F"/>
    <w:rsid w:val="00A22EB5"/>
    <w:rsid w:val="00A23859"/>
    <w:rsid w:val="00A2459A"/>
    <w:rsid w:val="00A2544E"/>
    <w:rsid w:val="00A25A72"/>
    <w:rsid w:val="00A320F1"/>
    <w:rsid w:val="00A34B23"/>
    <w:rsid w:val="00A35BAF"/>
    <w:rsid w:val="00A35FD0"/>
    <w:rsid w:val="00A404AA"/>
    <w:rsid w:val="00A4061C"/>
    <w:rsid w:val="00A41534"/>
    <w:rsid w:val="00A42083"/>
    <w:rsid w:val="00A4215F"/>
    <w:rsid w:val="00A423AB"/>
    <w:rsid w:val="00A44AC5"/>
    <w:rsid w:val="00A44DCA"/>
    <w:rsid w:val="00A457AE"/>
    <w:rsid w:val="00A464FE"/>
    <w:rsid w:val="00A46CBA"/>
    <w:rsid w:val="00A4701E"/>
    <w:rsid w:val="00A50343"/>
    <w:rsid w:val="00A53052"/>
    <w:rsid w:val="00A56A50"/>
    <w:rsid w:val="00A56D9A"/>
    <w:rsid w:val="00A6345C"/>
    <w:rsid w:val="00A6372B"/>
    <w:rsid w:val="00A64150"/>
    <w:rsid w:val="00A6441F"/>
    <w:rsid w:val="00A6455F"/>
    <w:rsid w:val="00A64DCC"/>
    <w:rsid w:val="00A65875"/>
    <w:rsid w:val="00A66172"/>
    <w:rsid w:val="00A6694E"/>
    <w:rsid w:val="00A674EF"/>
    <w:rsid w:val="00A6750C"/>
    <w:rsid w:val="00A7118C"/>
    <w:rsid w:val="00A71839"/>
    <w:rsid w:val="00A73069"/>
    <w:rsid w:val="00A73247"/>
    <w:rsid w:val="00A74A7B"/>
    <w:rsid w:val="00A75057"/>
    <w:rsid w:val="00A75579"/>
    <w:rsid w:val="00A761C3"/>
    <w:rsid w:val="00A7665E"/>
    <w:rsid w:val="00A76D6F"/>
    <w:rsid w:val="00A77974"/>
    <w:rsid w:val="00A80577"/>
    <w:rsid w:val="00A81D38"/>
    <w:rsid w:val="00A834F4"/>
    <w:rsid w:val="00A8387F"/>
    <w:rsid w:val="00A8431B"/>
    <w:rsid w:val="00A85235"/>
    <w:rsid w:val="00A856E1"/>
    <w:rsid w:val="00A85D3B"/>
    <w:rsid w:val="00A86346"/>
    <w:rsid w:val="00A8669B"/>
    <w:rsid w:val="00A868A3"/>
    <w:rsid w:val="00A92656"/>
    <w:rsid w:val="00A96EEA"/>
    <w:rsid w:val="00AA00A3"/>
    <w:rsid w:val="00AA023D"/>
    <w:rsid w:val="00AA02EF"/>
    <w:rsid w:val="00AA1DF1"/>
    <w:rsid w:val="00AA2763"/>
    <w:rsid w:val="00AA38DE"/>
    <w:rsid w:val="00AA3B7D"/>
    <w:rsid w:val="00AA426E"/>
    <w:rsid w:val="00AA48C8"/>
    <w:rsid w:val="00AA6B5D"/>
    <w:rsid w:val="00AA70CB"/>
    <w:rsid w:val="00AA7809"/>
    <w:rsid w:val="00AB12E7"/>
    <w:rsid w:val="00AB1695"/>
    <w:rsid w:val="00AB27CD"/>
    <w:rsid w:val="00AB3B3A"/>
    <w:rsid w:val="00AB4226"/>
    <w:rsid w:val="00AB46A6"/>
    <w:rsid w:val="00AB4D0A"/>
    <w:rsid w:val="00AB5C16"/>
    <w:rsid w:val="00AB7AE5"/>
    <w:rsid w:val="00AC18E7"/>
    <w:rsid w:val="00AC23B9"/>
    <w:rsid w:val="00AC28BF"/>
    <w:rsid w:val="00AC290A"/>
    <w:rsid w:val="00AC3F38"/>
    <w:rsid w:val="00AC5ECD"/>
    <w:rsid w:val="00AC653D"/>
    <w:rsid w:val="00AC695F"/>
    <w:rsid w:val="00AC6DBA"/>
    <w:rsid w:val="00AD0587"/>
    <w:rsid w:val="00AD1530"/>
    <w:rsid w:val="00AD236A"/>
    <w:rsid w:val="00AD23B6"/>
    <w:rsid w:val="00AD3630"/>
    <w:rsid w:val="00AD3F05"/>
    <w:rsid w:val="00AD4E44"/>
    <w:rsid w:val="00AD55C8"/>
    <w:rsid w:val="00AD6078"/>
    <w:rsid w:val="00AD6CB5"/>
    <w:rsid w:val="00AD7407"/>
    <w:rsid w:val="00AD7421"/>
    <w:rsid w:val="00AD7D3B"/>
    <w:rsid w:val="00AE20EE"/>
    <w:rsid w:val="00AE21F1"/>
    <w:rsid w:val="00AE3999"/>
    <w:rsid w:val="00AE406F"/>
    <w:rsid w:val="00AE4C0D"/>
    <w:rsid w:val="00AE4F94"/>
    <w:rsid w:val="00AE5372"/>
    <w:rsid w:val="00AE5F1C"/>
    <w:rsid w:val="00AE5F24"/>
    <w:rsid w:val="00AE7066"/>
    <w:rsid w:val="00AE78A7"/>
    <w:rsid w:val="00AE7A70"/>
    <w:rsid w:val="00AF01E4"/>
    <w:rsid w:val="00AF0548"/>
    <w:rsid w:val="00AF1C05"/>
    <w:rsid w:val="00AF2AB0"/>
    <w:rsid w:val="00AF4399"/>
    <w:rsid w:val="00AF5802"/>
    <w:rsid w:val="00AF60DB"/>
    <w:rsid w:val="00AF7389"/>
    <w:rsid w:val="00AF75F5"/>
    <w:rsid w:val="00B0040A"/>
    <w:rsid w:val="00B014C5"/>
    <w:rsid w:val="00B04384"/>
    <w:rsid w:val="00B0658A"/>
    <w:rsid w:val="00B065F4"/>
    <w:rsid w:val="00B06C22"/>
    <w:rsid w:val="00B07521"/>
    <w:rsid w:val="00B07874"/>
    <w:rsid w:val="00B12249"/>
    <w:rsid w:val="00B1363B"/>
    <w:rsid w:val="00B143E1"/>
    <w:rsid w:val="00B159BD"/>
    <w:rsid w:val="00B17E96"/>
    <w:rsid w:val="00B20D9F"/>
    <w:rsid w:val="00B2133A"/>
    <w:rsid w:val="00B2137F"/>
    <w:rsid w:val="00B21700"/>
    <w:rsid w:val="00B220A6"/>
    <w:rsid w:val="00B224AB"/>
    <w:rsid w:val="00B22A11"/>
    <w:rsid w:val="00B2446B"/>
    <w:rsid w:val="00B24632"/>
    <w:rsid w:val="00B27645"/>
    <w:rsid w:val="00B27B39"/>
    <w:rsid w:val="00B27BFB"/>
    <w:rsid w:val="00B31575"/>
    <w:rsid w:val="00B31897"/>
    <w:rsid w:val="00B33AF8"/>
    <w:rsid w:val="00B3506C"/>
    <w:rsid w:val="00B353DD"/>
    <w:rsid w:val="00B361E6"/>
    <w:rsid w:val="00B3672E"/>
    <w:rsid w:val="00B37D38"/>
    <w:rsid w:val="00B40072"/>
    <w:rsid w:val="00B403C6"/>
    <w:rsid w:val="00B40E10"/>
    <w:rsid w:val="00B41F7C"/>
    <w:rsid w:val="00B4258C"/>
    <w:rsid w:val="00B43AD5"/>
    <w:rsid w:val="00B4455E"/>
    <w:rsid w:val="00B44EAA"/>
    <w:rsid w:val="00B455AD"/>
    <w:rsid w:val="00B45B55"/>
    <w:rsid w:val="00B4678D"/>
    <w:rsid w:val="00B514C4"/>
    <w:rsid w:val="00B5256D"/>
    <w:rsid w:val="00B52C5D"/>
    <w:rsid w:val="00B53482"/>
    <w:rsid w:val="00B53897"/>
    <w:rsid w:val="00B53F4D"/>
    <w:rsid w:val="00B543B7"/>
    <w:rsid w:val="00B54532"/>
    <w:rsid w:val="00B605C3"/>
    <w:rsid w:val="00B60C98"/>
    <w:rsid w:val="00B61007"/>
    <w:rsid w:val="00B61D3F"/>
    <w:rsid w:val="00B626A3"/>
    <w:rsid w:val="00B63362"/>
    <w:rsid w:val="00B64743"/>
    <w:rsid w:val="00B6490D"/>
    <w:rsid w:val="00B657F0"/>
    <w:rsid w:val="00B6597D"/>
    <w:rsid w:val="00B65A5D"/>
    <w:rsid w:val="00B66BCD"/>
    <w:rsid w:val="00B66DFD"/>
    <w:rsid w:val="00B67420"/>
    <w:rsid w:val="00B7051E"/>
    <w:rsid w:val="00B71A5B"/>
    <w:rsid w:val="00B72912"/>
    <w:rsid w:val="00B744F0"/>
    <w:rsid w:val="00B76FFA"/>
    <w:rsid w:val="00B7739A"/>
    <w:rsid w:val="00B777A4"/>
    <w:rsid w:val="00B77F0D"/>
    <w:rsid w:val="00B800C1"/>
    <w:rsid w:val="00B81627"/>
    <w:rsid w:val="00B81AFE"/>
    <w:rsid w:val="00B81FDC"/>
    <w:rsid w:val="00B82271"/>
    <w:rsid w:val="00B82EAC"/>
    <w:rsid w:val="00B837E0"/>
    <w:rsid w:val="00B83B5F"/>
    <w:rsid w:val="00B8468A"/>
    <w:rsid w:val="00B84AF0"/>
    <w:rsid w:val="00B8527E"/>
    <w:rsid w:val="00B85BA6"/>
    <w:rsid w:val="00B86285"/>
    <w:rsid w:val="00B87719"/>
    <w:rsid w:val="00B900C4"/>
    <w:rsid w:val="00B91939"/>
    <w:rsid w:val="00B933A9"/>
    <w:rsid w:val="00B938E1"/>
    <w:rsid w:val="00B93B9B"/>
    <w:rsid w:val="00B9543E"/>
    <w:rsid w:val="00B9708C"/>
    <w:rsid w:val="00BA069D"/>
    <w:rsid w:val="00BA0E8C"/>
    <w:rsid w:val="00BA1EFC"/>
    <w:rsid w:val="00BA2199"/>
    <w:rsid w:val="00BA38F2"/>
    <w:rsid w:val="00BA3BCB"/>
    <w:rsid w:val="00BA404C"/>
    <w:rsid w:val="00BA65B7"/>
    <w:rsid w:val="00BA6C1F"/>
    <w:rsid w:val="00BA6CA3"/>
    <w:rsid w:val="00BA7B4A"/>
    <w:rsid w:val="00BB00E2"/>
    <w:rsid w:val="00BB2780"/>
    <w:rsid w:val="00BB49CE"/>
    <w:rsid w:val="00BB5205"/>
    <w:rsid w:val="00BC129A"/>
    <w:rsid w:val="00BC2900"/>
    <w:rsid w:val="00BC3CB6"/>
    <w:rsid w:val="00BC4E73"/>
    <w:rsid w:val="00BC7204"/>
    <w:rsid w:val="00BD0246"/>
    <w:rsid w:val="00BD1868"/>
    <w:rsid w:val="00BD1962"/>
    <w:rsid w:val="00BD2574"/>
    <w:rsid w:val="00BD32E2"/>
    <w:rsid w:val="00BD3886"/>
    <w:rsid w:val="00BD4C38"/>
    <w:rsid w:val="00BD4F26"/>
    <w:rsid w:val="00BD61D9"/>
    <w:rsid w:val="00BD6360"/>
    <w:rsid w:val="00BD7248"/>
    <w:rsid w:val="00BE0C9C"/>
    <w:rsid w:val="00BE1509"/>
    <w:rsid w:val="00BE354F"/>
    <w:rsid w:val="00BE4345"/>
    <w:rsid w:val="00BE43B6"/>
    <w:rsid w:val="00BE48E0"/>
    <w:rsid w:val="00BE68F2"/>
    <w:rsid w:val="00BE765C"/>
    <w:rsid w:val="00BF0068"/>
    <w:rsid w:val="00BF1594"/>
    <w:rsid w:val="00BF3021"/>
    <w:rsid w:val="00BF39B8"/>
    <w:rsid w:val="00BF5BFD"/>
    <w:rsid w:val="00BF604F"/>
    <w:rsid w:val="00BF650B"/>
    <w:rsid w:val="00BF65E4"/>
    <w:rsid w:val="00BF6E67"/>
    <w:rsid w:val="00C0083D"/>
    <w:rsid w:val="00C01637"/>
    <w:rsid w:val="00C01879"/>
    <w:rsid w:val="00C018CC"/>
    <w:rsid w:val="00C0235F"/>
    <w:rsid w:val="00C06356"/>
    <w:rsid w:val="00C10304"/>
    <w:rsid w:val="00C108D7"/>
    <w:rsid w:val="00C1139A"/>
    <w:rsid w:val="00C132E3"/>
    <w:rsid w:val="00C13866"/>
    <w:rsid w:val="00C13B04"/>
    <w:rsid w:val="00C14DBD"/>
    <w:rsid w:val="00C14E29"/>
    <w:rsid w:val="00C224E4"/>
    <w:rsid w:val="00C23D71"/>
    <w:rsid w:val="00C24550"/>
    <w:rsid w:val="00C24A09"/>
    <w:rsid w:val="00C24C9F"/>
    <w:rsid w:val="00C25382"/>
    <w:rsid w:val="00C257A9"/>
    <w:rsid w:val="00C25C9D"/>
    <w:rsid w:val="00C25F6A"/>
    <w:rsid w:val="00C26242"/>
    <w:rsid w:val="00C26CF4"/>
    <w:rsid w:val="00C2780D"/>
    <w:rsid w:val="00C3052F"/>
    <w:rsid w:val="00C30D19"/>
    <w:rsid w:val="00C314A4"/>
    <w:rsid w:val="00C314AC"/>
    <w:rsid w:val="00C324AD"/>
    <w:rsid w:val="00C32B79"/>
    <w:rsid w:val="00C32F34"/>
    <w:rsid w:val="00C33104"/>
    <w:rsid w:val="00C332FD"/>
    <w:rsid w:val="00C33639"/>
    <w:rsid w:val="00C33652"/>
    <w:rsid w:val="00C33AD3"/>
    <w:rsid w:val="00C35386"/>
    <w:rsid w:val="00C370D5"/>
    <w:rsid w:val="00C37DF0"/>
    <w:rsid w:val="00C40072"/>
    <w:rsid w:val="00C412D6"/>
    <w:rsid w:val="00C41BE4"/>
    <w:rsid w:val="00C41F33"/>
    <w:rsid w:val="00C43799"/>
    <w:rsid w:val="00C447EF"/>
    <w:rsid w:val="00C46F0C"/>
    <w:rsid w:val="00C5012F"/>
    <w:rsid w:val="00C51554"/>
    <w:rsid w:val="00C5162D"/>
    <w:rsid w:val="00C51EF4"/>
    <w:rsid w:val="00C5265F"/>
    <w:rsid w:val="00C53661"/>
    <w:rsid w:val="00C53F7E"/>
    <w:rsid w:val="00C5498E"/>
    <w:rsid w:val="00C56838"/>
    <w:rsid w:val="00C6104D"/>
    <w:rsid w:val="00C61BF6"/>
    <w:rsid w:val="00C63D9F"/>
    <w:rsid w:val="00C63E57"/>
    <w:rsid w:val="00C63F18"/>
    <w:rsid w:val="00C65E45"/>
    <w:rsid w:val="00C66FC6"/>
    <w:rsid w:val="00C67ED6"/>
    <w:rsid w:val="00C711FC"/>
    <w:rsid w:val="00C7287D"/>
    <w:rsid w:val="00C73D60"/>
    <w:rsid w:val="00C73DDA"/>
    <w:rsid w:val="00C74E8C"/>
    <w:rsid w:val="00C757BD"/>
    <w:rsid w:val="00C7680E"/>
    <w:rsid w:val="00C76E69"/>
    <w:rsid w:val="00C7793C"/>
    <w:rsid w:val="00C805BD"/>
    <w:rsid w:val="00C80912"/>
    <w:rsid w:val="00C833FC"/>
    <w:rsid w:val="00C839D2"/>
    <w:rsid w:val="00C84F7C"/>
    <w:rsid w:val="00C85AF7"/>
    <w:rsid w:val="00C873BF"/>
    <w:rsid w:val="00C87457"/>
    <w:rsid w:val="00C906A1"/>
    <w:rsid w:val="00C90F03"/>
    <w:rsid w:val="00C91103"/>
    <w:rsid w:val="00C911B1"/>
    <w:rsid w:val="00C91569"/>
    <w:rsid w:val="00C92194"/>
    <w:rsid w:val="00C940CB"/>
    <w:rsid w:val="00C95381"/>
    <w:rsid w:val="00C9643B"/>
    <w:rsid w:val="00C96593"/>
    <w:rsid w:val="00C966C4"/>
    <w:rsid w:val="00C9753B"/>
    <w:rsid w:val="00C97C5B"/>
    <w:rsid w:val="00CA0A37"/>
    <w:rsid w:val="00CA0D9E"/>
    <w:rsid w:val="00CA11DE"/>
    <w:rsid w:val="00CA1EDA"/>
    <w:rsid w:val="00CA305F"/>
    <w:rsid w:val="00CA6013"/>
    <w:rsid w:val="00CA62C1"/>
    <w:rsid w:val="00CB02CC"/>
    <w:rsid w:val="00CB050C"/>
    <w:rsid w:val="00CB05AF"/>
    <w:rsid w:val="00CB0C76"/>
    <w:rsid w:val="00CB23A8"/>
    <w:rsid w:val="00CB2B36"/>
    <w:rsid w:val="00CB39DC"/>
    <w:rsid w:val="00CB3CBD"/>
    <w:rsid w:val="00CB477E"/>
    <w:rsid w:val="00CB6BB1"/>
    <w:rsid w:val="00CB7371"/>
    <w:rsid w:val="00CC3114"/>
    <w:rsid w:val="00CC3A4F"/>
    <w:rsid w:val="00CC4E47"/>
    <w:rsid w:val="00CC4ED3"/>
    <w:rsid w:val="00CC565C"/>
    <w:rsid w:val="00CD1007"/>
    <w:rsid w:val="00CD17C7"/>
    <w:rsid w:val="00CD1B6F"/>
    <w:rsid w:val="00CD2466"/>
    <w:rsid w:val="00CD5812"/>
    <w:rsid w:val="00CE1045"/>
    <w:rsid w:val="00CE3DEE"/>
    <w:rsid w:val="00CE4475"/>
    <w:rsid w:val="00CE4C75"/>
    <w:rsid w:val="00CE5690"/>
    <w:rsid w:val="00CE5795"/>
    <w:rsid w:val="00CE742C"/>
    <w:rsid w:val="00CE7A9A"/>
    <w:rsid w:val="00CF132D"/>
    <w:rsid w:val="00CF147C"/>
    <w:rsid w:val="00CF1F5D"/>
    <w:rsid w:val="00CF2923"/>
    <w:rsid w:val="00CF2E2C"/>
    <w:rsid w:val="00CF3A2F"/>
    <w:rsid w:val="00CF5A5F"/>
    <w:rsid w:val="00CF5D63"/>
    <w:rsid w:val="00CF6F60"/>
    <w:rsid w:val="00CF6FB9"/>
    <w:rsid w:val="00CF73F9"/>
    <w:rsid w:val="00CF7E09"/>
    <w:rsid w:val="00D00390"/>
    <w:rsid w:val="00D00765"/>
    <w:rsid w:val="00D0129A"/>
    <w:rsid w:val="00D012FA"/>
    <w:rsid w:val="00D01D5A"/>
    <w:rsid w:val="00D02C60"/>
    <w:rsid w:val="00D03468"/>
    <w:rsid w:val="00D04702"/>
    <w:rsid w:val="00D0479F"/>
    <w:rsid w:val="00D062F3"/>
    <w:rsid w:val="00D070A1"/>
    <w:rsid w:val="00D104CF"/>
    <w:rsid w:val="00D128A6"/>
    <w:rsid w:val="00D133C8"/>
    <w:rsid w:val="00D13429"/>
    <w:rsid w:val="00D13C2D"/>
    <w:rsid w:val="00D13FF3"/>
    <w:rsid w:val="00D15AFF"/>
    <w:rsid w:val="00D15DF4"/>
    <w:rsid w:val="00D1652B"/>
    <w:rsid w:val="00D167B9"/>
    <w:rsid w:val="00D17ED0"/>
    <w:rsid w:val="00D209DE"/>
    <w:rsid w:val="00D220FE"/>
    <w:rsid w:val="00D227B7"/>
    <w:rsid w:val="00D23139"/>
    <w:rsid w:val="00D24005"/>
    <w:rsid w:val="00D25E27"/>
    <w:rsid w:val="00D26CAD"/>
    <w:rsid w:val="00D27425"/>
    <w:rsid w:val="00D30ABB"/>
    <w:rsid w:val="00D314E4"/>
    <w:rsid w:val="00D33521"/>
    <w:rsid w:val="00D337C3"/>
    <w:rsid w:val="00D345DB"/>
    <w:rsid w:val="00D34614"/>
    <w:rsid w:val="00D36B80"/>
    <w:rsid w:val="00D40CB3"/>
    <w:rsid w:val="00D41521"/>
    <w:rsid w:val="00D4154D"/>
    <w:rsid w:val="00D42003"/>
    <w:rsid w:val="00D4401B"/>
    <w:rsid w:val="00D4489D"/>
    <w:rsid w:val="00D44B3E"/>
    <w:rsid w:val="00D457AF"/>
    <w:rsid w:val="00D471DA"/>
    <w:rsid w:val="00D500E9"/>
    <w:rsid w:val="00D5061B"/>
    <w:rsid w:val="00D51012"/>
    <w:rsid w:val="00D53EFD"/>
    <w:rsid w:val="00D5495A"/>
    <w:rsid w:val="00D54CBB"/>
    <w:rsid w:val="00D5787F"/>
    <w:rsid w:val="00D57BD6"/>
    <w:rsid w:val="00D57D82"/>
    <w:rsid w:val="00D60D3B"/>
    <w:rsid w:val="00D61292"/>
    <w:rsid w:val="00D632E1"/>
    <w:rsid w:val="00D63E0D"/>
    <w:rsid w:val="00D644E7"/>
    <w:rsid w:val="00D64C24"/>
    <w:rsid w:val="00D65103"/>
    <w:rsid w:val="00D65DF3"/>
    <w:rsid w:val="00D709A3"/>
    <w:rsid w:val="00D723E9"/>
    <w:rsid w:val="00D7366E"/>
    <w:rsid w:val="00D73871"/>
    <w:rsid w:val="00D73ADE"/>
    <w:rsid w:val="00D74228"/>
    <w:rsid w:val="00D748C7"/>
    <w:rsid w:val="00D751EF"/>
    <w:rsid w:val="00D75894"/>
    <w:rsid w:val="00D75BCE"/>
    <w:rsid w:val="00D7635E"/>
    <w:rsid w:val="00D80083"/>
    <w:rsid w:val="00D8059F"/>
    <w:rsid w:val="00D81902"/>
    <w:rsid w:val="00D82E5D"/>
    <w:rsid w:val="00D83E0F"/>
    <w:rsid w:val="00D85375"/>
    <w:rsid w:val="00D856DF"/>
    <w:rsid w:val="00D8681A"/>
    <w:rsid w:val="00D86D53"/>
    <w:rsid w:val="00D87B3B"/>
    <w:rsid w:val="00D87EB8"/>
    <w:rsid w:val="00D90F7B"/>
    <w:rsid w:val="00D9122E"/>
    <w:rsid w:val="00D93086"/>
    <w:rsid w:val="00D935DE"/>
    <w:rsid w:val="00D93BBA"/>
    <w:rsid w:val="00D954AD"/>
    <w:rsid w:val="00D96581"/>
    <w:rsid w:val="00D97413"/>
    <w:rsid w:val="00D97B21"/>
    <w:rsid w:val="00DA0584"/>
    <w:rsid w:val="00DA13F5"/>
    <w:rsid w:val="00DA220E"/>
    <w:rsid w:val="00DA22A8"/>
    <w:rsid w:val="00DA26D1"/>
    <w:rsid w:val="00DA4B56"/>
    <w:rsid w:val="00DA4D87"/>
    <w:rsid w:val="00DA7205"/>
    <w:rsid w:val="00DB07EE"/>
    <w:rsid w:val="00DB1229"/>
    <w:rsid w:val="00DB1338"/>
    <w:rsid w:val="00DB20FF"/>
    <w:rsid w:val="00DB2B07"/>
    <w:rsid w:val="00DB3062"/>
    <w:rsid w:val="00DB39E3"/>
    <w:rsid w:val="00DB531F"/>
    <w:rsid w:val="00DB6206"/>
    <w:rsid w:val="00DB6787"/>
    <w:rsid w:val="00DB67C6"/>
    <w:rsid w:val="00DB6807"/>
    <w:rsid w:val="00DB6EB8"/>
    <w:rsid w:val="00DB74CC"/>
    <w:rsid w:val="00DC059D"/>
    <w:rsid w:val="00DC08ED"/>
    <w:rsid w:val="00DC0AFB"/>
    <w:rsid w:val="00DC1389"/>
    <w:rsid w:val="00DC1892"/>
    <w:rsid w:val="00DC3009"/>
    <w:rsid w:val="00DC3514"/>
    <w:rsid w:val="00DC4376"/>
    <w:rsid w:val="00DC69D8"/>
    <w:rsid w:val="00DC7165"/>
    <w:rsid w:val="00DD053F"/>
    <w:rsid w:val="00DD09F6"/>
    <w:rsid w:val="00DD445C"/>
    <w:rsid w:val="00DD4741"/>
    <w:rsid w:val="00DD549D"/>
    <w:rsid w:val="00DD5B6D"/>
    <w:rsid w:val="00DD6655"/>
    <w:rsid w:val="00DD7D5A"/>
    <w:rsid w:val="00DE03FC"/>
    <w:rsid w:val="00DE0F14"/>
    <w:rsid w:val="00DE1641"/>
    <w:rsid w:val="00DE1AA1"/>
    <w:rsid w:val="00DE20B1"/>
    <w:rsid w:val="00DE2DF9"/>
    <w:rsid w:val="00DE38A6"/>
    <w:rsid w:val="00DE4923"/>
    <w:rsid w:val="00DE4A9A"/>
    <w:rsid w:val="00DE51FA"/>
    <w:rsid w:val="00DE5A40"/>
    <w:rsid w:val="00DE7239"/>
    <w:rsid w:val="00DE7C41"/>
    <w:rsid w:val="00DF14A0"/>
    <w:rsid w:val="00DF2186"/>
    <w:rsid w:val="00DF272E"/>
    <w:rsid w:val="00DF4F6D"/>
    <w:rsid w:val="00DF6410"/>
    <w:rsid w:val="00DF7287"/>
    <w:rsid w:val="00E01E19"/>
    <w:rsid w:val="00E04263"/>
    <w:rsid w:val="00E0544D"/>
    <w:rsid w:val="00E05972"/>
    <w:rsid w:val="00E06D37"/>
    <w:rsid w:val="00E06E69"/>
    <w:rsid w:val="00E11BC5"/>
    <w:rsid w:val="00E1441D"/>
    <w:rsid w:val="00E157BB"/>
    <w:rsid w:val="00E15AEF"/>
    <w:rsid w:val="00E17055"/>
    <w:rsid w:val="00E17B60"/>
    <w:rsid w:val="00E21672"/>
    <w:rsid w:val="00E22ADA"/>
    <w:rsid w:val="00E23107"/>
    <w:rsid w:val="00E235BF"/>
    <w:rsid w:val="00E239DF"/>
    <w:rsid w:val="00E259D3"/>
    <w:rsid w:val="00E25BF9"/>
    <w:rsid w:val="00E26B5E"/>
    <w:rsid w:val="00E27274"/>
    <w:rsid w:val="00E27AC4"/>
    <w:rsid w:val="00E309EA"/>
    <w:rsid w:val="00E31131"/>
    <w:rsid w:val="00E31279"/>
    <w:rsid w:val="00E3130A"/>
    <w:rsid w:val="00E31666"/>
    <w:rsid w:val="00E319CA"/>
    <w:rsid w:val="00E327FB"/>
    <w:rsid w:val="00E33210"/>
    <w:rsid w:val="00E3419F"/>
    <w:rsid w:val="00E34720"/>
    <w:rsid w:val="00E34EFF"/>
    <w:rsid w:val="00E3591E"/>
    <w:rsid w:val="00E35EBB"/>
    <w:rsid w:val="00E35F4C"/>
    <w:rsid w:val="00E36D76"/>
    <w:rsid w:val="00E400ED"/>
    <w:rsid w:val="00E40F7C"/>
    <w:rsid w:val="00E416E5"/>
    <w:rsid w:val="00E41C09"/>
    <w:rsid w:val="00E43DB0"/>
    <w:rsid w:val="00E43E9D"/>
    <w:rsid w:val="00E442EB"/>
    <w:rsid w:val="00E456BC"/>
    <w:rsid w:val="00E461F6"/>
    <w:rsid w:val="00E4735C"/>
    <w:rsid w:val="00E47C40"/>
    <w:rsid w:val="00E50A86"/>
    <w:rsid w:val="00E50F7A"/>
    <w:rsid w:val="00E516B9"/>
    <w:rsid w:val="00E5174F"/>
    <w:rsid w:val="00E528C6"/>
    <w:rsid w:val="00E529E3"/>
    <w:rsid w:val="00E53184"/>
    <w:rsid w:val="00E53495"/>
    <w:rsid w:val="00E5494A"/>
    <w:rsid w:val="00E54E44"/>
    <w:rsid w:val="00E56360"/>
    <w:rsid w:val="00E56463"/>
    <w:rsid w:val="00E56DAC"/>
    <w:rsid w:val="00E61F0A"/>
    <w:rsid w:val="00E61F39"/>
    <w:rsid w:val="00E6437D"/>
    <w:rsid w:val="00E65E8B"/>
    <w:rsid w:val="00E65EC8"/>
    <w:rsid w:val="00E660AB"/>
    <w:rsid w:val="00E71542"/>
    <w:rsid w:val="00E71570"/>
    <w:rsid w:val="00E7190C"/>
    <w:rsid w:val="00E728A1"/>
    <w:rsid w:val="00E730C0"/>
    <w:rsid w:val="00E7378F"/>
    <w:rsid w:val="00E74420"/>
    <w:rsid w:val="00E75833"/>
    <w:rsid w:val="00E75D81"/>
    <w:rsid w:val="00E76695"/>
    <w:rsid w:val="00E768EC"/>
    <w:rsid w:val="00E80A76"/>
    <w:rsid w:val="00E81777"/>
    <w:rsid w:val="00E81799"/>
    <w:rsid w:val="00E81F28"/>
    <w:rsid w:val="00E838B0"/>
    <w:rsid w:val="00E83AF4"/>
    <w:rsid w:val="00E841A1"/>
    <w:rsid w:val="00E842D4"/>
    <w:rsid w:val="00E84762"/>
    <w:rsid w:val="00E85BAF"/>
    <w:rsid w:val="00E860D7"/>
    <w:rsid w:val="00E863E1"/>
    <w:rsid w:val="00E86848"/>
    <w:rsid w:val="00E868FB"/>
    <w:rsid w:val="00E91AF5"/>
    <w:rsid w:val="00E936E1"/>
    <w:rsid w:val="00E93BC2"/>
    <w:rsid w:val="00E952F4"/>
    <w:rsid w:val="00E9587B"/>
    <w:rsid w:val="00E96072"/>
    <w:rsid w:val="00E961B2"/>
    <w:rsid w:val="00E96FD4"/>
    <w:rsid w:val="00E97D03"/>
    <w:rsid w:val="00EA02A1"/>
    <w:rsid w:val="00EA0D94"/>
    <w:rsid w:val="00EA17D3"/>
    <w:rsid w:val="00EA1906"/>
    <w:rsid w:val="00EA1B22"/>
    <w:rsid w:val="00EA3D3C"/>
    <w:rsid w:val="00EA4209"/>
    <w:rsid w:val="00EA4331"/>
    <w:rsid w:val="00EA4F0E"/>
    <w:rsid w:val="00EA514E"/>
    <w:rsid w:val="00EA56D3"/>
    <w:rsid w:val="00EA76E9"/>
    <w:rsid w:val="00EB1AFE"/>
    <w:rsid w:val="00EB3356"/>
    <w:rsid w:val="00EB4949"/>
    <w:rsid w:val="00EB5716"/>
    <w:rsid w:val="00EB6626"/>
    <w:rsid w:val="00EB6C88"/>
    <w:rsid w:val="00EB767F"/>
    <w:rsid w:val="00EC0EC8"/>
    <w:rsid w:val="00EC18D3"/>
    <w:rsid w:val="00EC3489"/>
    <w:rsid w:val="00EC351C"/>
    <w:rsid w:val="00EC3637"/>
    <w:rsid w:val="00EC413D"/>
    <w:rsid w:val="00EC43FC"/>
    <w:rsid w:val="00EC4946"/>
    <w:rsid w:val="00EC5FE1"/>
    <w:rsid w:val="00EC745C"/>
    <w:rsid w:val="00EC7BCF"/>
    <w:rsid w:val="00ED0CAB"/>
    <w:rsid w:val="00ED0CFE"/>
    <w:rsid w:val="00ED12B6"/>
    <w:rsid w:val="00ED1997"/>
    <w:rsid w:val="00ED2065"/>
    <w:rsid w:val="00ED2753"/>
    <w:rsid w:val="00ED2BCA"/>
    <w:rsid w:val="00ED30F4"/>
    <w:rsid w:val="00ED3C49"/>
    <w:rsid w:val="00ED4CBE"/>
    <w:rsid w:val="00ED5C74"/>
    <w:rsid w:val="00ED6712"/>
    <w:rsid w:val="00EE0EDD"/>
    <w:rsid w:val="00EE126C"/>
    <w:rsid w:val="00EE23F6"/>
    <w:rsid w:val="00EE28CC"/>
    <w:rsid w:val="00EE524E"/>
    <w:rsid w:val="00EE5572"/>
    <w:rsid w:val="00EE58F8"/>
    <w:rsid w:val="00EE618D"/>
    <w:rsid w:val="00EE78B9"/>
    <w:rsid w:val="00EE7B42"/>
    <w:rsid w:val="00EE7D81"/>
    <w:rsid w:val="00EE7D99"/>
    <w:rsid w:val="00EF2048"/>
    <w:rsid w:val="00EF279B"/>
    <w:rsid w:val="00EF3C00"/>
    <w:rsid w:val="00EF3D89"/>
    <w:rsid w:val="00EF4598"/>
    <w:rsid w:val="00EF4E34"/>
    <w:rsid w:val="00EF4EA6"/>
    <w:rsid w:val="00EF6A41"/>
    <w:rsid w:val="00EF767A"/>
    <w:rsid w:val="00F009B2"/>
    <w:rsid w:val="00F01638"/>
    <w:rsid w:val="00F021EA"/>
    <w:rsid w:val="00F0286E"/>
    <w:rsid w:val="00F02CE3"/>
    <w:rsid w:val="00F02F0A"/>
    <w:rsid w:val="00F03883"/>
    <w:rsid w:val="00F044E7"/>
    <w:rsid w:val="00F05577"/>
    <w:rsid w:val="00F05667"/>
    <w:rsid w:val="00F05CCE"/>
    <w:rsid w:val="00F05F27"/>
    <w:rsid w:val="00F0632F"/>
    <w:rsid w:val="00F06C33"/>
    <w:rsid w:val="00F078EC"/>
    <w:rsid w:val="00F12EEC"/>
    <w:rsid w:val="00F13E47"/>
    <w:rsid w:val="00F1440E"/>
    <w:rsid w:val="00F14590"/>
    <w:rsid w:val="00F153E9"/>
    <w:rsid w:val="00F16029"/>
    <w:rsid w:val="00F22EAD"/>
    <w:rsid w:val="00F24235"/>
    <w:rsid w:val="00F24BEC"/>
    <w:rsid w:val="00F271A3"/>
    <w:rsid w:val="00F302E0"/>
    <w:rsid w:val="00F308A2"/>
    <w:rsid w:val="00F31C10"/>
    <w:rsid w:val="00F32CF5"/>
    <w:rsid w:val="00F32DBD"/>
    <w:rsid w:val="00F336AA"/>
    <w:rsid w:val="00F33909"/>
    <w:rsid w:val="00F33CF9"/>
    <w:rsid w:val="00F35DC3"/>
    <w:rsid w:val="00F36301"/>
    <w:rsid w:val="00F367E6"/>
    <w:rsid w:val="00F36B42"/>
    <w:rsid w:val="00F379FF"/>
    <w:rsid w:val="00F40DED"/>
    <w:rsid w:val="00F41054"/>
    <w:rsid w:val="00F4108C"/>
    <w:rsid w:val="00F418B1"/>
    <w:rsid w:val="00F4204B"/>
    <w:rsid w:val="00F42547"/>
    <w:rsid w:val="00F42875"/>
    <w:rsid w:val="00F432BC"/>
    <w:rsid w:val="00F43431"/>
    <w:rsid w:val="00F43F49"/>
    <w:rsid w:val="00F4440C"/>
    <w:rsid w:val="00F45256"/>
    <w:rsid w:val="00F454D2"/>
    <w:rsid w:val="00F4632E"/>
    <w:rsid w:val="00F4647A"/>
    <w:rsid w:val="00F46BF6"/>
    <w:rsid w:val="00F46C18"/>
    <w:rsid w:val="00F503CF"/>
    <w:rsid w:val="00F505E9"/>
    <w:rsid w:val="00F50F92"/>
    <w:rsid w:val="00F51037"/>
    <w:rsid w:val="00F5264F"/>
    <w:rsid w:val="00F52884"/>
    <w:rsid w:val="00F52B36"/>
    <w:rsid w:val="00F52DF9"/>
    <w:rsid w:val="00F535FF"/>
    <w:rsid w:val="00F54306"/>
    <w:rsid w:val="00F5551D"/>
    <w:rsid w:val="00F55721"/>
    <w:rsid w:val="00F56206"/>
    <w:rsid w:val="00F56927"/>
    <w:rsid w:val="00F603F0"/>
    <w:rsid w:val="00F6116C"/>
    <w:rsid w:val="00F61F34"/>
    <w:rsid w:val="00F62162"/>
    <w:rsid w:val="00F623F5"/>
    <w:rsid w:val="00F62F06"/>
    <w:rsid w:val="00F632A0"/>
    <w:rsid w:val="00F66D56"/>
    <w:rsid w:val="00F705E9"/>
    <w:rsid w:val="00F72561"/>
    <w:rsid w:val="00F72818"/>
    <w:rsid w:val="00F729C5"/>
    <w:rsid w:val="00F73343"/>
    <w:rsid w:val="00F739F7"/>
    <w:rsid w:val="00F74256"/>
    <w:rsid w:val="00F74FA5"/>
    <w:rsid w:val="00F7576C"/>
    <w:rsid w:val="00F76915"/>
    <w:rsid w:val="00F772E7"/>
    <w:rsid w:val="00F77507"/>
    <w:rsid w:val="00F808C5"/>
    <w:rsid w:val="00F81281"/>
    <w:rsid w:val="00F814C4"/>
    <w:rsid w:val="00F814CB"/>
    <w:rsid w:val="00F833F3"/>
    <w:rsid w:val="00F83B40"/>
    <w:rsid w:val="00F83C57"/>
    <w:rsid w:val="00F83DA2"/>
    <w:rsid w:val="00F83FBE"/>
    <w:rsid w:val="00F83FCD"/>
    <w:rsid w:val="00F844C7"/>
    <w:rsid w:val="00F84967"/>
    <w:rsid w:val="00F850D6"/>
    <w:rsid w:val="00F85ED9"/>
    <w:rsid w:val="00F8729F"/>
    <w:rsid w:val="00F8749A"/>
    <w:rsid w:val="00F8772A"/>
    <w:rsid w:val="00F87798"/>
    <w:rsid w:val="00F879AD"/>
    <w:rsid w:val="00F90037"/>
    <w:rsid w:val="00F913A9"/>
    <w:rsid w:val="00F9289A"/>
    <w:rsid w:val="00F931DA"/>
    <w:rsid w:val="00F93B9A"/>
    <w:rsid w:val="00F940B9"/>
    <w:rsid w:val="00F94B46"/>
    <w:rsid w:val="00F954F1"/>
    <w:rsid w:val="00F9638D"/>
    <w:rsid w:val="00F96DAB"/>
    <w:rsid w:val="00FA00D0"/>
    <w:rsid w:val="00FA23E5"/>
    <w:rsid w:val="00FA2525"/>
    <w:rsid w:val="00FA25A7"/>
    <w:rsid w:val="00FA4B70"/>
    <w:rsid w:val="00FA544A"/>
    <w:rsid w:val="00FA7550"/>
    <w:rsid w:val="00FB0A58"/>
    <w:rsid w:val="00FB2A8B"/>
    <w:rsid w:val="00FB39A6"/>
    <w:rsid w:val="00FB522D"/>
    <w:rsid w:val="00FB5D58"/>
    <w:rsid w:val="00FB627D"/>
    <w:rsid w:val="00FB63F8"/>
    <w:rsid w:val="00FB67F5"/>
    <w:rsid w:val="00FB6CF4"/>
    <w:rsid w:val="00FB77A1"/>
    <w:rsid w:val="00FB7D2B"/>
    <w:rsid w:val="00FB7F48"/>
    <w:rsid w:val="00FC06C7"/>
    <w:rsid w:val="00FC08EC"/>
    <w:rsid w:val="00FC0CF5"/>
    <w:rsid w:val="00FC2412"/>
    <w:rsid w:val="00FC3358"/>
    <w:rsid w:val="00FC3CDC"/>
    <w:rsid w:val="00FC4966"/>
    <w:rsid w:val="00FC4C60"/>
    <w:rsid w:val="00FC4D74"/>
    <w:rsid w:val="00FC5C5C"/>
    <w:rsid w:val="00FC71C3"/>
    <w:rsid w:val="00FD0429"/>
    <w:rsid w:val="00FD0753"/>
    <w:rsid w:val="00FD0AB6"/>
    <w:rsid w:val="00FD2A89"/>
    <w:rsid w:val="00FD3168"/>
    <w:rsid w:val="00FD4101"/>
    <w:rsid w:val="00FD448B"/>
    <w:rsid w:val="00FD45DB"/>
    <w:rsid w:val="00FD4628"/>
    <w:rsid w:val="00FD5219"/>
    <w:rsid w:val="00FD686D"/>
    <w:rsid w:val="00FD744F"/>
    <w:rsid w:val="00FD7BC8"/>
    <w:rsid w:val="00FE00ED"/>
    <w:rsid w:val="00FE0403"/>
    <w:rsid w:val="00FE0447"/>
    <w:rsid w:val="00FE0666"/>
    <w:rsid w:val="00FE1A74"/>
    <w:rsid w:val="00FE1CF1"/>
    <w:rsid w:val="00FE2C05"/>
    <w:rsid w:val="00FE3162"/>
    <w:rsid w:val="00FE446D"/>
    <w:rsid w:val="00FF1A4A"/>
    <w:rsid w:val="00FF1FA7"/>
    <w:rsid w:val="00FF247D"/>
    <w:rsid w:val="00FF2D79"/>
    <w:rsid w:val="00FF3FF1"/>
    <w:rsid w:val="00FF5393"/>
    <w:rsid w:val="00FF5765"/>
    <w:rsid w:val="00FF5918"/>
    <w:rsid w:val="00FF682D"/>
    <w:rsid w:val="00FF6BC1"/>
    <w:rsid w:val="00FF70D1"/>
    <w:rsid w:val="00FF70F3"/>
    <w:rsid w:val="00FF758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A5B2B"/>
  <w15:chartTrackingRefBased/>
  <w15:docId w15:val="{7C0D1A97-6987-CA4D-8DA7-644C24118E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13E03"/>
    <w:rPr>
      <w:lang w:val="en-US"/>
    </w:rPr>
  </w:style>
  <w:style w:type="paragraph" w:styleId="berschrift1">
    <w:name w:val="heading 1"/>
    <w:basedOn w:val="Standard"/>
    <w:next w:val="Standard"/>
    <w:link w:val="berschrift1Zchn"/>
    <w:uiPriority w:val="9"/>
    <w:qFormat/>
    <w:rsid w:val="001D53C3"/>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berschrift2">
    <w:name w:val="heading 2"/>
    <w:basedOn w:val="Standard"/>
    <w:next w:val="Standard"/>
    <w:link w:val="berschrift2Zchn"/>
    <w:uiPriority w:val="9"/>
    <w:semiHidden/>
    <w:unhideWhenUsed/>
    <w:qFormat/>
    <w:rsid w:val="001D53C3"/>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unhideWhenUsed/>
    <w:qFormat/>
    <w:rsid w:val="001D53C3"/>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1D53C3"/>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1D53C3"/>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1D53C3"/>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D53C3"/>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D53C3"/>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D53C3"/>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D53C3"/>
    <w:rPr>
      <w:rFonts w:asciiTheme="majorHAnsi" w:eastAsiaTheme="majorEastAsia" w:hAnsiTheme="majorHAnsi" w:cstheme="majorBidi"/>
      <w:color w:val="2F5496" w:themeColor="accent1" w:themeShade="BF"/>
      <w:sz w:val="40"/>
      <w:szCs w:val="40"/>
      <w:lang w:val="en-US"/>
    </w:rPr>
  </w:style>
  <w:style w:type="character" w:customStyle="1" w:styleId="berschrift2Zchn">
    <w:name w:val="Überschrift 2 Zchn"/>
    <w:basedOn w:val="Absatz-Standardschriftart"/>
    <w:link w:val="berschrift2"/>
    <w:uiPriority w:val="9"/>
    <w:semiHidden/>
    <w:rsid w:val="001D53C3"/>
    <w:rPr>
      <w:rFonts w:asciiTheme="majorHAnsi" w:eastAsiaTheme="majorEastAsia" w:hAnsiTheme="majorHAnsi" w:cstheme="majorBidi"/>
      <w:color w:val="2F5496" w:themeColor="accent1" w:themeShade="BF"/>
      <w:sz w:val="32"/>
      <w:szCs w:val="32"/>
      <w:lang w:val="en-US"/>
    </w:rPr>
  </w:style>
  <w:style w:type="character" w:customStyle="1" w:styleId="berschrift3Zchn">
    <w:name w:val="Überschrift 3 Zchn"/>
    <w:basedOn w:val="Absatz-Standardschriftart"/>
    <w:link w:val="berschrift3"/>
    <w:uiPriority w:val="9"/>
    <w:rsid w:val="001D53C3"/>
    <w:rPr>
      <w:rFonts w:eastAsiaTheme="majorEastAsia" w:cstheme="majorBidi"/>
      <w:color w:val="2F5496" w:themeColor="accent1" w:themeShade="BF"/>
      <w:sz w:val="28"/>
      <w:szCs w:val="28"/>
      <w:lang w:val="en-US"/>
    </w:rPr>
  </w:style>
  <w:style w:type="character" w:customStyle="1" w:styleId="berschrift4Zchn">
    <w:name w:val="Überschrift 4 Zchn"/>
    <w:basedOn w:val="Absatz-Standardschriftart"/>
    <w:link w:val="berschrift4"/>
    <w:uiPriority w:val="9"/>
    <w:semiHidden/>
    <w:rsid w:val="001D53C3"/>
    <w:rPr>
      <w:rFonts w:eastAsiaTheme="majorEastAsia" w:cstheme="majorBidi"/>
      <w:i/>
      <w:iCs/>
      <w:color w:val="2F5496" w:themeColor="accent1" w:themeShade="BF"/>
      <w:lang w:val="en-US"/>
    </w:rPr>
  </w:style>
  <w:style w:type="character" w:customStyle="1" w:styleId="berschrift5Zchn">
    <w:name w:val="Überschrift 5 Zchn"/>
    <w:basedOn w:val="Absatz-Standardschriftart"/>
    <w:link w:val="berschrift5"/>
    <w:uiPriority w:val="9"/>
    <w:semiHidden/>
    <w:rsid w:val="001D53C3"/>
    <w:rPr>
      <w:rFonts w:eastAsiaTheme="majorEastAsia" w:cstheme="majorBidi"/>
      <w:color w:val="2F5496" w:themeColor="accent1" w:themeShade="BF"/>
      <w:lang w:val="en-US"/>
    </w:rPr>
  </w:style>
  <w:style w:type="character" w:customStyle="1" w:styleId="berschrift6Zchn">
    <w:name w:val="Überschrift 6 Zchn"/>
    <w:basedOn w:val="Absatz-Standardschriftart"/>
    <w:link w:val="berschrift6"/>
    <w:uiPriority w:val="9"/>
    <w:semiHidden/>
    <w:rsid w:val="001D53C3"/>
    <w:rPr>
      <w:rFonts w:eastAsiaTheme="majorEastAsia" w:cstheme="majorBidi"/>
      <w:i/>
      <w:iCs/>
      <w:color w:val="595959" w:themeColor="text1" w:themeTint="A6"/>
      <w:lang w:val="en-US"/>
    </w:rPr>
  </w:style>
  <w:style w:type="character" w:customStyle="1" w:styleId="berschrift7Zchn">
    <w:name w:val="Überschrift 7 Zchn"/>
    <w:basedOn w:val="Absatz-Standardschriftart"/>
    <w:link w:val="berschrift7"/>
    <w:uiPriority w:val="9"/>
    <w:semiHidden/>
    <w:rsid w:val="001D53C3"/>
    <w:rPr>
      <w:rFonts w:eastAsiaTheme="majorEastAsia" w:cstheme="majorBidi"/>
      <w:color w:val="595959" w:themeColor="text1" w:themeTint="A6"/>
      <w:lang w:val="en-US"/>
    </w:rPr>
  </w:style>
  <w:style w:type="character" w:customStyle="1" w:styleId="berschrift8Zchn">
    <w:name w:val="Überschrift 8 Zchn"/>
    <w:basedOn w:val="Absatz-Standardschriftart"/>
    <w:link w:val="berschrift8"/>
    <w:uiPriority w:val="9"/>
    <w:semiHidden/>
    <w:rsid w:val="001D53C3"/>
    <w:rPr>
      <w:rFonts w:eastAsiaTheme="majorEastAsia" w:cstheme="majorBidi"/>
      <w:i/>
      <w:iCs/>
      <w:color w:val="272727" w:themeColor="text1" w:themeTint="D8"/>
      <w:lang w:val="en-US"/>
    </w:rPr>
  </w:style>
  <w:style w:type="character" w:customStyle="1" w:styleId="berschrift9Zchn">
    <w:name w:val="Überschrift 9 Zchn"/>
    <w:basedOn w:val="Absatz-Standardschriftart"/>
    <w:link w:val="berschrift9"/>
    <w:uiPriority w:val="9"/>
    <w:semiHidden/>
    <w:rsid w:val="001D53C3"/>
    <w:rPr>
      <w:rFonts w:eastAsiaTheme="majorEastAsia" w:cstheme="majorBidi"/>
      <w:color w:val="272727" w:themeColor="text1" w:themeTint="D8"/>
      <w:lang w:val="en-US"/>
    </w:rPr>
  </w:style>
  <w:style w:type="paragraph" w:styleId="Titel">
    <w:name w:val="Title"/>
    <w:basedOn w:val="Standard"/>
    <w:next w:val="Standard"/>
    <w:link w:val="TitelZchn"/>
    <w:uiPriority w:val="10"/>
    <w:qFormat/>
    <w:rsid w:val="001D53C3"/>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1D53C3"/>
    <w:rPr>
      <w:rFonts w:asciiTheme="majorHAnsi" w:eastAsiaTheme="majorEastAsia" w:hAnsiTheme="majorHAnsi" w:cstheme="majorBidi"/>
      <w:spacing w:val="-10"/>
      <w:kern w:val="28"/>
      <w:sz w:val="56"/>
      <w:szCs w:val="56"/>
      <w:lang w:val="en-US"/>
    </w:rPr>
  </w:style>
  <w:style w:type="paragraph" w:styleId="Untertitel">
    <w:name w:val="Subtitle"/>
    <w:basedOn w:val="Standard"/>
    <w:next w:val="Standard"/>
    <w:link w:val="UntertitelZchn"/>
    <w:uiPriority w:val="11"/>
    <w:qFormat/>
    <w:rsid w:val="001D53C3"/>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1D53C3"/>
    <w:rPr>
      <w:rFonts w:eastAsiaTheme="majorEastAsia" w:cstheme="majorBidi"/>
      <w:color w:val="595959" w:themeColor="text1" w:themeTint="A6"/>
      <w:spacing w:val="15"/>
      <w:sz w:val="28"/>
      <w:szCs w:val="28"/>
      <w:lang w:val="en-US"/>
    </w:rPr>
  </w:style>
  <w:style w:type="paragraph" w:styleId="Zitat">
    <w:name w:val="Quote"/>
    <w:basedOn w:val="Standard"/>
    <w:next w:val="Standard"/>
    <w:link w:val="ZitatZchn"/>
    <w:uiPriority w:val="29"/>
    <w:qFormat/>
    <w:rsid w:val="001D53C3"/>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1D53C3"/>
    <w:rPr>
      <w:i/>
      <w:iCs/>
      <w:color w:val="404040" w:themeColor="text1" w:themeTint="BF"/>
      <w:lang w:val="en-US"/>
    </w:rPr>
  </w:style>
  <w:style w:type="paragraph" w:styleId="Listenabsatz">
    <w:name w:val="List Paragraph"/>
    <w:basedOn w:val="Standard"/>
    <w:uiPriority w:val="34"/>
    <w:qFormat/>
    <w:rsid w:val="001D53C3"/>
    <w:pPr>
      <w:ind w:left="720"/>
      <w:contextualSpacing/>
    </w:pPr>
  </w:style>
  <w:style w:type="character" w:styleId="IntensiveHervorhebung">
    <w:name w:val="Intense Emphasis"/>
    <w:basedOn w:val="Absatz-Standardschriftart"/>
    <w:uiPriority w:val="21"/>
    <w:qFormat/>
    <w:rsid w:val="001D53C3"/>
    <w:rPr>
      <w:i/>
      <w:iCs/>
      <w:color w:val="2F5496" w:themeColor="accent1" w:themeShade="BF"/>
    </w:rPr>
  </w:style>
  <w:style w:type="paragraph" w:styleId="IntensivesZitat">
    <w:name w:val="Intense Quote"/>
    <w:basedOn w:val="Standard"/>
    <w:next w:val="Standard"/>
    <w:link w:val="IntensivesZitatZchn"/>
    <w:uiPriority w:val="30"/>
    <w:qFormat/>
    <w:rsid w:val="001D53C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1D53C3"/>
    <w:rPr>
      <w:i/>
      <w:iCs/>
      <w:color w:val="2F5496" w:themeColor="accent1" w:themeShade="BF"/>
      <w:lang w:val="en-US"/>
    </w:rPr>
  </w:style>
  <w:style w:type="character" w:styleId="IntensiverVerweis">
    <w:name w:val="Intense Reference"/>
    <w:basedOn w:val="Absatz-Standardschriftart"/>
    <w:uiPriority w:val="32"/>
    <w:qFormat/>
    <w:rsid w:val="001D53C3"/>
    <w:rPr>
      <w:b/>
      <w:bCs/>
      <w:smallCaps/>
      <w:color w:val="2F5496" w:themeColor="accent1" w:themeShade="BF"/>
      <w:spacing w:val="5"/>
    </w:rPr>
  </w:style>
  <w:style w:type="table" w:styleId="Tabellenraster">
    <w:name w:val="Table Grid"/>
    <w:basedOn w:val="NormaleTabelle"/>
    <w:uiPriority w:val="39"/>
    <w:rsid w:val="002457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245735"/>
    <w:rPr>
      <w:sz w:val="20"/>
      <w:szCs w:val="20"/>
    </w:rPr>
  </w:style>
  <w:style w:type="character" w:customStyle="1" w:styleId="FunotentextZchn">
    <w:name w:val="Fußnotentext Zchn"/>
    <w:basedOn w:val="Absatz-Standardschriftart"/>
    <w:link w:val="Funotentext"/>
    <w:uiPriority w:val="99"/>
    <w:semiHidden/>
    <w:rsid w:val="00245735"/>
    <w:rPr>
      <w:sz w:val="20"/>
      <w:szCs w:val="20"/>
      <w:lang w:val="en-US"/>
    </w:rPr>
  </w:style>
  <w:style w:type="character" w:styleId="Funotenzeichen">
    <w:name w:val="footnote reference"/>
    <w:basedOn w:val="Absatz-Standardschriftart"/>
    <w:uiPriority w:val="99"/>
    <w:semiHidden/>
    <w:unhideWhenUsed/>
    <w:rsid w:val="00245735"/>
    <w:rPr>
      <w:vertAlign w:val="superscript"/>
    </w:rPr>
  </w:style>
  <w:style w:type="character" w:styleId="Hyperlink">
    <w:name w:val="Hyperlink"/>
    <w:basedOn w:val="Absatz-Standardschriftart"/>
    <w:uiPriority w:val="99"/>
    <w:unhideWhenUsed/>
    <w:rsid w:val="003C5FF4"/>
    <w:rPr>
      <w:color w:val="0563C1" w:themeColor="hyperlink"/>
      <w:u w:val="single"/>
    </w:rPr>
  </w:style>
  <w:style w:type="paragraph" w:styleId="StandardWeb">
    <w:name w:val="Normal (Web)"/>
    <w:basedOn w:val="Standard"/>
    <w:uiPriority w:val="99"/>
    <w:unhideWhenUsed/>
    <w:rsid w:val="003C5FF4"/>
    <w:pPr>
      <w:spacing w:before="100" w:beforeAutospacing="1" w:after="100" w:afterAutospacing="1"/>
    </w:pPr>
    <w:rPr>
      <w:rFonts w:ascii="Times New Roman" w:eastAsia="Times New Roman" w:hAnsi="Times New Roman" w:cs="Times New Roman"/>
      <w:kern w:val="0"/>
      <w:lang w:val="de-DE" w:eastAsia="de-DE"/>
      <w14:ligatures w14:val="none"/>
    </w:rPr>
  </w:style>
  <w:style w:type="character" w:styleId="NichtaufgelsteErwhnung">
    <w:name w:val="Unresolved Mention"/>
    <w:basedOn w:val="Absatz-Standardschriftart"/>
    <w:uiPriority w:val="99"/>
    <w:semiHidden/>
    <w:unhideWhenUsed/>
    <w:rsid w:val="00FC4966"/>
    <w:rPr>
      <w:color w:val="605E5C"/>
      <w:shd w:val="clear" w:color="auto" w:fill="E1DFDD"/>
    </w:rPr>
  </w:style>
  <w:style w:type="character" w:customStyle="1" w:styleId="apple-converted-space">
    <w:name w:val="apple-converted-space"/>
    <w:basedOn w:val="Absatz-Standardschriftart"/>
    <w:rsid w:val="00193031"/>
  </w:style>
  <w:style w:type="character" w:styleId="BesuchterLink">
    <w:name w:val="FollowedHyperlink"/>
    <w:basedOn w:val="Absatz-Standardschriftart"/>
    <w:uiPriority w:val="99"/>
    <w:semiHidden/>
    <w:unhideWhenUsed/>
    <w:rsid w:val="00193031"/>
    <w:rPr>
      <w:color w:val="954F72" w:themeColor="followedHyperlink"/>
      <w:u w:val="single"/>
    </w:rPr>
  </w:style>
  <w:style w:type="paragraph" w:styleId="Fuzeile">
    <w:name w:val="footer"/>
    <w:basedOn w:val="Standard"/>
    <w:link w:val="FuzeileZchn"/>
    <w:uiPriority w:val="99"/>
    <w:unhideWhenUsed/>
    <w:rsid w:val="009F48C0"/>
    <w:pPr>
      <w:tabs>
        <w:tab w:val="center" w:pos="4536"/>
        <w:tab w:val="right" w:pos="9072"/>
      </w:tabs>
    </w:pPr>
  </w:style>
  <w:style w:type="character" w:customStyle="1" w:styleId="FuzeileZchn">
    <w:name w:val="Fußzeile Zchn"/>
    <w:basedOn w:val="Absatz-Standardschriftart"/>
    <w:link w:val="Fuzeile"/>
    <w:uiPriority w:val="99"/>
    <w:rsid w:val="009F48C0"/>
    <w:rPr>
      <w:lang w:val="en-US"/>
    </w:rPr>
  </w:style>
  <w:style w:type="character" w:styleId="Seitenzahl">
    <w:name w:val="page number"/>
    <w:basedOn w:val="Absatz-Standardschriftart"/>
    <w:uiPriority w:val="99"/>
    <w:semiHidden/>
    <w:unhideWhenUsed/>
    <w:rsid w:val="009F48C0"/>
  </w:style>
  <w:style w:type="paragraph" w:styleId="berarbeitung">
    <w:name w:val="Revision"/>
    <w:hidden/>
    <w:uiPriority w:val="99"/>
    <w:semiHidden/>
    <w:rsid w:val="001701DE"/>
    <w:rPr>
      <w:lang w:val="en-US"/>
    </w:rPr>
  </w:style>
  <w:style w:type="character" w:styleId="Kommentarzeichen">
    <w:name w:val="annotation reference"/>
    <w:basedOn w:val="Absatz-Standardschriftart"/>
    <w:uiPriority w:val="99"/>
    <w:semiHidden/>
    <w:unhideWhenUsed/>
    <w:rsid w:val="000C537E"/>
    <w:rPr>
      <w:sz w:val="16"/>
      <w:szCs w:val="16"/>
    </w:rPr>
  </w:style>
  <w:style w:type="paragraph" w:styleId="Kommentartext">
    <w:name w:val="annotation text"/>
    <w:basedOn w:val="Standard"/>
    <w:link w:val="KommentartextZchn"/>
    <w:uiPriority w:val="99"/>
    <w:semiHidden/>
    <w:unhideWhenUsed/>
    <w:rsid w:val="000C537E"/>
    <w:rPr>
      <w:sz w:val="20"/>
      <w:szCs w:val="20"/>
    </w:rPr>
  </w:style>
  <w:style w:type="character" w:customStyle="1" w:styleId="KommentartextZchn">
    <w:name w:val="Kommentartext Zchn"/>
    <w:basedOn w:val="Absatz-Standardschriftart"/>
    <w:link w:val="Kommentartext"/>
    <w:uiPriority w:val="99"/>
    <w:semiHidden/>
    <w:rsid w:val="000C537E"/>
    <w:rPr>
      <w:sz w:val="20"/>
      <w:szCs w:val="20"/>
      <w:lang w:val="en-US"/>
    </w:rPr>
  </w:style>
  <w:style w:type="paragraph" w:styleId="Kommentarthema">
    <w:name w:val="annotation subject"/>
    <w:basedOn w:val="Kommentartext"/>
    <w:next w:val="Kommentartext"/>
    <w:link w:val="KommentarthemaZchn"/>
    <w:uiPriority w:val="99"/>
    <w:semiHidden/>
    <w:unhideWhenUsed/>
    <w:rsid w:val="000C537E"/>
    <w:rPr>
      <w:b/>
      <w:bCs/>
    </w:rPr>
  </w:style>
  <w:style w:type="character" w:customStyle="1" w:styleId="KommentarthemaZchn">
    <w:name w:val="Kommentarthema Zchn"/>
    <w:basedOn w:val="KommentartextZchn"/>
    <w:link w:val="Kommentarthema"/>
    <w:uiPriority w:val="99"/>
    <w:semiHidden/>
    <w:rsid w:val="000C537E"/>
    <w:rPr>
      <w:b/>
      <w:bCs/>
      <w:sz w:val="20"/>
      <w:szCs w:val="20"/>
      <w:lang w:val="en-US"/>
    </w:rPr>
  </w:style>
  <w:style w:type="paragraph" w:styleId="HTMLVorformatiert">
    <w:name w:val="HTML Preformatted"/>
    <w:basedOn w:val="Standard"/>
    <w:link w:val="HTMLVorformatiertZchn"/>
    <w:uiPriority w:val="99"/>
    <w:semiHidden/>
    <w:unhideWhenUsed/>
    <w:rsid w:val="008A041A"/>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8A041A"/>
    <w:rPr>
      <w:rFonts w:ascii="Consolas" w:hAnsi="Consolas" w:cs="Consola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1226399">
      <w:bodyDiv w:val="1"/>
      <w:marLeft w:val="0"/>
      <w:marRight w:val="0"/>
      <w:marTop w:val="0"/>
      <w:marBottom w:val="0"/>
      <w:divBdr>
        <w:top w:val="none" w:sz="0" w:space="0" w:color="auto"/>
        <w:left w:val="none" w:sz="0" w:space="0" w:color="auto"/>
        <w:bottom w:val="none" w:sz="0" w:space="0" w:color="auto"/>
        <w:right w:val="none" w:sz="0" w:space="0" w:color="auto"/>
      </w:divBdr>
    </w:div>
    <w:div w:id="462119920">
      <w:bodyDiv w:val="1"/>
      <w:marLeft w:val="0"/>
      <w:marRight w:val="0"/>
      <w:marTop w:val="0"/>
      <w:marBottom w:val="0"/>
      <w:divBdr>
        <w:top w:val="none" w:sz="0" w:space="0" w:color="auto"/>
        <w:left w:val="none" w:sz="0" w:space="0" w:color="auto"/>
        <w:bottom w:val="none" w:sz="0" w:space="0" w:color="auto"/>
        <w:right w:val="none" w:sz="0" w:space="0" w:color="auto"/>
      </w:divBdr>
    </w:div>
    <w:div w:id="470515114">
      <w:bodyDiv w:val="1"/>
      <w:marLeft w:val="0"/>
      <w:marRight w:val="0"/>
      <w:marTop w:val="0"/>
      <w:marBottom w:val="0"/>
      <w:divBdr>
        <w:top w:val="none" w:sz="0" w:space="0" w:color="auto"/>
        <w:left w:val="none" w:sz="0" w:space="0" w:color="auto"/>
        <w:bottom w:val="none" w:sz="0" w:space="0" w:color="auto"/>
        <w:right w:val="none" w:sz="0" w:space="0" w:color="auto"/>
      </w:divBdr>
    </w:div>
    <w:div w:id="505169736">
      <w:bodyDiv w:val="1"/>
      <w:marLeft w:val="0"/>
      <w:marRight w:val="0"/>
      <w:marTop w:val="0"/>
      <w:marBottom w:val="0"/>
      <w:divBdr>
        <w:top w:val="none" w:sz="0" w:space="0" w:color="auto"/>
        <w:left w:val="none" w:sz="0" w:space="0" w:color="auto"/>
        <w:bottom w:val="none" w:sz="0" w:space="0" w:color="auto"/>
        <w:right w:val="none" w:sz="0" w:space="0" w:color="auto"/>
      </w:divBdr>
    </w:div>
    <w:div w:id="522793457">
      <w:bodyDiv w:val="1"/>
      <w:marLeft w:val="0"/>
      <w:marRight w:val="0"/>
      <w:marTop w:val="0"/>
      <w:marBottom w:val="0"/>
      <w:divBdr>
        <w:top w:val="none" w:sz="0" w:space="0" w:color="auto"/>
        <w:left w:val="none" w:sz="0" w:space="0" w:color="auto"/>
        <w:bottom w:val="none" w:sz="0" w:space="0" w:color="auto"/>
        <w:right w:val="none" w:sz="0" w:space="0" w:color="auto"/>
      </w:divBdr>
    </w:div>
    <w:div w:id="526984663">
      <w:bodyDiv w:val="1"/>
      <w:marLeft w:val="0"/>
      <w:marRight w:val="0"/>
      <w:marTop w:val="0"/>
      <w:marBottom w:val="0"/>
      <w:divBdr>
        <w:top w:val="none" w:sz="0" w:space="0" w:color="auto"/>
        <w:left w:val="none" w:sz="0" w:space="0" w:color="auto"/>
        <w:bottom w:val="none" w:sz="0" w:space="0" w:color="auto"/>
        <w:right w:val="none" w:sz="0" w:space="0" w:color="auto"/>
      </w:divBdr>
    </w:div>
    <w:div w:id="677662076">
      <w:bodyDiv w:val="1"/>
      <w:marLeft w:val="0"/>
      <w:marRight w:val="0"/>
      <w:marTop w:val="0"/>
      <w:marBottom w:val="0"/>
      <w:divBdr>
        <w:top w:val="none" w:sz="0" w:space="0" w:color="auto"/>
        <w:left w:val="none" w:sz="0" w:space="0" w:color="auto"/>
        <w:bottom w:val="none" w:sz="0" w:space="0" w:color="auto"/>
        <w:right w:val="none" w:sz="0" w:space="0" w:color="auto"/>
      </w:divBdr>
    </w:div>
    <w:div w:id="683435884">
      <w:bodyDiv w:val="1"/>
      <w:marLeft w:val="0"/>
      <w:marRight w:val="0"/>
      <w:marTop w:val="0"/>
      <w:marBottom w:val="0"/>
      <w:divBdr>
        <w:top w:val="none" w:sz="0" w:space="0" w:color="auto"/>
        <w:left w:val="none" w:sz="0" w:space="0" w:color="auto"/>
        <w:bottom w:val="none" w:sz="0" w:space="0" w:color="auto"/>
        <w:right w:val="none" w:sz="0" w:space="0" w:color="auto"/>
      </w:divBdr>
    </w:div>
    <w:div w:id="683824251">
      <w:bodyDiv w:val="1"/>
      <w:marLeft w:val="0"/>
      <w:marRight w:val="0"/>
      <w:marTop w:val="0"/>
      <w:marBottom w:val="0"/>
      <w:divBdr>
        <w:top w:val="none" w:sz="0" w:space="0" w:color="auto"/>
        <w:left w:val="none" w:sz="0" w:space="0" w:color="auto"/>
        <w:bottom w:val="none" w:sz="0" w:space="0" w:color="auto"/>
        <w:right w:val="none" w:sz="0" w:space="0" w:color="auto"/>
      </w:divBdr>
    </w:div>
    <w:div w:id="782849003">
      <w:bodyDiv w:val="1"/>
      <w:marLeft w:val="0"/>
      <w:marRight w:val="0"/>
      <w:marTop w:val="0"/>
      <w:marBottom w:val="0"/>
      <w:divBdr>
        <w:top w:val="none" w:sz="0" w:space="0" w:color="auto"/>
        <w:left w:val="none" w:sz="0" w:space="0" w:color="auto"/>
        <w:bottom w:val="none" w:sz="0" w:space="0" w:color="auto"/>
        <w:right w:val="none" w:sz="0" w:space="0" w:color="auto"/>
      </w:divBdr>
    </w:div>
    <w:div w:id="843593563">
      <w:bodyDiv w:val="1"/>
      <w:marLeft w:val="0"/>
      <w:marRight w:val="0"/>
      <w:marTop w:val="0"/>
      <w:marBottom w:val="0"/>
      <w:divBdr>
        <w:top w:val="none" w:sz="0" w:space="0" w:color="auto"/>
        <w:left w:val="none" w:sz="0" w:space="0" w:color="auto"/>
        <w:bottom w:val="none" w:sz="0" w:space="0" w:color="auto"/>
        <w:right w:val="none" w:sz="0" w:space="0" w:color="auto"/>
      </w:divBdr>
    </w:div>
    <w:div w:id="869343900">
      <w:bodyDiv w:val="1"/>
      <w:marLeft w:val="0"/>
      <w:marRight w:val="0"/>
      <w:marTop w:val="0"/>
      <w:marBottom w:val="0"/>
      <w:divBdr>
        <w:top w:val="none" w:sz="0" w:space="0" w:color="auto"/>
        <w:left w:val="none" w:sz="0" w:space="0" w:color="auto"/>
        <w:bottom w:val="none" w:sz="0" w:space="0" w:color="auto"/>
        <w:right w:val="none" w:sz="0" w:space="0" w:color="auto"/>
      </w:divBdr>
    </w:div>
    <w:div w:id="995885236">
      <w:bodyDiv w:val="1"/>
      <w:marLeft w:val="0"/>
      <w:marRight w:val="0"/>
      <w:marTop w:val="0"/>
      <w:marBottom w:val="0"/>
      <w:divBdr>
        <w:top w:val="none" w:sz="0" w:space="0" w:color="auto"/>
        <w:left w:val="none" w:sz="0" w:space="0" w:color="auto"/>
        <w:bottom w:val="none" w:sz="0" w:space="0" w:color="auto"/>
        <w:right w:val="none" w:sz="0" w:space="0" w:color="auto"/>
      </w:divBdr>
    </w:div>
    <w:div w:id="1012953051">
      <w:bodyDiv w:val="1"/>
      <w:marLeft w:val="0"/>
      <w:marRight w:val="0"/>
      <w:marTop w:val="0"/>
      <w:marBottom w:val="0"/>
      <w:divBdr>
        <w:top w:val="none" w:sz="0" w:space="0" w:color="auto"/>
        <w:left w:val="none" w:sz="0" w:space="0" w:color="auto"/>
        <w:bottom w:val="none" w:sz="0" w:space="0" w:color="auto"/>
        <w:right w:val="none" w:sz="0" w:space="0" w:color="auto"/>
      </w:divBdr>
    </w:div>
    <w:div w:id="1196236121">
      <w:bodyDiv w:val="1"/>
      <w:marLeft w:val="0"/>
      <w:marRight w:val="0"/>
      <w:marTop w:val="0"/>
      <w:marBottom w:val="0"/>
      <w:divBdr>
        <w:top w:val="none" w:sz="0" w:space="0" w:color="auto"/>
        <w:left w:val="none" w:sz="0" w:space="0" w:color="auto"/>
        <w:bottom w:val="none" w:sz="0" w:space="0" w:color="auto"/>
        <w:right w:val="none" w:sz="0" w:space="0" w:color="auto"/>
      </w:divBdr>
    </w:div>
    <w:div w:id="1210263644">
      <w:bodyDiv w:val="1"/>
      <w:marLeft w:val="0"/>
      <w:marRight w:val="0"/>
      <w:marTop w:val="0"/>
      <w:marBottom w:val="0"/>
      <w:divBdr>
        <w:top w:val="none" w:sz="0" w:space="0" w:color="auto"/>
        <w:left w:val="none" w:sz="0" w:space="0" w:color="auto"/>
        <w:bottom w:val="none" w:sz="0" w:space="0" w:color="auto"/>
        <w:right w:val="none" w:sz="0" w:space="0" w:color="auto"/>
      </w:divBdr>
    </w:div>
    <w:div w:id="1316184106">
      <w:bodyDiv w:val="1"/>
      <w:marLeft w:val="0"/>
      <w:marRight w:val="0"/>
      <w:marTop w:val="0"/>
      <w:marBottom w:val="0"/>
      <w:divBdr>
        <w:top w:val="none" w:sz="0" w:space="0" w:color="auto"/>
        <w:left w:val="none" w:sz="0" w:space="0" w:color="auto"/>
        <w:bottom w:val="none" w:sz="0" w:space="0" w:color="auto"/>
        <w:right w:val="none" w:sz="0" w:space="0" w:color="auto"/>
      </w:divBdr>
    </w:div>
    <w:div w:id="1441493585">
      <w:bodyDiv w:val="1"/>
      <w:marLeft w:val="0"/>
      <w:marRight w:val="0"/>
      <w:marTop w:val="0"/>
      <w:marBottom w:val="0"/>
      <w:divBdr>
        <w:top w:val="none" w:sz="0" w:space="0" w:color="auto"/>
        <w:left w:val="none" w:sz="0" w:space="0" w:color="auto"/>
        <w:bottom w:val="none" w:sz="0" w:space="0" w:color="auto"/>
        <w:right w:val="none" w:sz="0" w:space="0" w:color="auto"/>
      </w:divBdr>
    </w:div>
    <w:div w:id="1460563377">
      <w:bodyDiv w:val="1"/>
      <w:marLeft w:val="0"/>
      <w:marRight w:val="0"/>
      <w:marTop w:val="0"/>
      <w:marBottom w:val="0"/>
      <w:divBdr>
        <w:top w:val="none" w:sz="0" w:space="0" w:color="auto"/>
        <w:left w:val="none" w:sz="0" w:space="0" w:color="auto"/>
        <w:bottom w:val="none" w:sz="0" w:space="0" w:color="auto"/>
        <w:right w:val="none" w:sz="0" w:space="0" w:color="auto"/>
      </w:divBdr>
    </w:div>
    <w:div w:id="1701392787">
      <w:bodyDiv w:val="1"/>
      <w:marLeft w:val="0"/>
      <w:marRight w:val="0"/>
      <w:marTop w:val="0"/>
      <w:marBottom w:val="0"/>
      <w:divBdr>
        <w:top w:val="none" w:sz="0" w:space="0" w:color="auto"/>
        <w:left w:val="none" w:sz="0" w:space="0" w:color="auto"/>
        <w:bottom w:val="none" w:sz="0" w:space="0" w:color="auto"/>
        <w:right w:val="none" w:sz="0" w:space="0" w:color="auto"/>
      </w:divBdr>
    </w:div>
    <w:div w:id="1733581622">
      <w:bodyDiv w:val="1"/>
      <w:marLeft w:val="0"/>
      <w:marRight w:val="0"/>
      <w:marTop w:val="0"/>
      <w:marBottom w:val="0"/>
      <w:divBdr>
        <w:top w:val="none" w:sz="0" w:space="0" w:color="auto"/>
        <w:left w:val="none" w:sz="0" w:space="0" w:color="auto"/>
        <w:bottom w:val="none" w:sz="0" w:space="0" w:color="auto"/>
        <w:right w:val="none" w:sz="0" w:space="0" w:color="auto"/>
      </w:divBdr>
    </w:div>
    <w:div w:id="1859544922">
      <w:bodyDiv w:val="1"/>
      <w:marLeft w:val="0"/>
      <w:marRight w:val="0"/>
      <w:marTop w:val="0"/>
      <w:marBottom w:val="0"/>
      <w:divBdr>
        <w:top w:val="none" w:sz="0" w:space="0" w:color="auto"/>
        <w:left w:val="none" w:sz="0" w:space="0" w:color="auto"/>
        <w:bottom w:val="none" w:sz="0" w:space="0" w:color="auto"/>
        <w:right w:val="none" w:sz="0" w:space="0" w:color="auto"/>
      </w:divBdr>
    </w:div>
    <w:div w:id="1961570395">
      <w:bodyDiv w:val="1"/>
      <w:marLeft w:val="0"/>
      <w:marRight w:val="0"/>
      <w:marTop w:val="0"/>
      <w:marBottom w:val="0"/>
      <w:divBdr>
        <w:top w:val="none" w:sz="0" w:space="0" w:color="auto"/>
        <w:left w:val="none" w:sz="0" w:space="0" w:color="auto"/>
        <w:bottom w:val="none" w:sz="0" w:space="0" w:color="auto"/>
        <w:right w:val="none" w:sz="0" w:space="0" w:color="auto"/>
      </w:divBdr>
    </w:div>
    <w:div w:id="1995571473">
      <w:bodyDiv w:val="1"/>
      <w:marLeft w:val="0"/>
      <w:marRight w:val="0"/>
      <w:marTop w:val="0"/>
      <w:marBottom w:val="0"/>
      <w:divBdr>
        <w:top w:val="none" w:sz="0" w:space="0" w:color="auto"/>
        <w:left w:val="none" w:sz="0" w:space="0" w:color="auto"/>
        <w:bottom w:val="none" w:sz="0" w:space="0" w:color="auto"/>
        <w:right w:val="none" w:sz="0" w:space="0" w:color="auto"/>
      </w:divBdr>
    </w:div>
    <w:div w:id="2010402804">
      <w:bodyDiv w:val="1"/>
      <w:marLeft w:val="0"/>
      <w:marRight w:val="0"/>
      <w:marTop w:val="0"/>
      <w:marBottom w:val="0"/>
      <w:divBdr>
        <w:top w:val="none" w:sz="0" w:space="0" w:color="auto"/>
        <w:left w:val="none" w:sz="0" w:space="0" w:color="auto"/>
        <w:bottom w:val="none" w:sz="0" w:space="0" w:color="auto"/>
        <w:right w:val="none" w:sz="0" w:space="0" w:color="auto"/>
      </w:divBdr>
    </w:div>
    <w:div w:id="2124836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rsc.org.uk/shakespeare-learning-zone" TargetMode="External"/><Relationship Id="rId21" Type="http://schemas.openxmlformats.org/officeDocument/2006/relationships/image" Target="media/image23.jpg"/><Relationship Id="rId42" Type="http://schemas.openxmlformats.org/officeDocument/2006/relationships/hyperlink" Target="https://www.openculture.com/2025/06/hear-what-shakespeare-sounded-like-in-the-original-pronunciation.html" TargetMode="External"/><Relationship Id="rId47" Type="http://schemas.openxmlformats.org/officeDocument/2006/relationships/image" Target="media/image26.png"/><Relationship Id="rId63" Type="http://schemas.openxmlformats.org/officeDocument/2006/relationships/hyperlink" Target="https://media.shakespeare.org.uk/documents/Shakespeares_Language_of_the_Theatre.pdf" TargetMode="External"/><Relationship Id="rId68" Type="http://schemas.openxmlformats.org/officeDocument/2006/relationships/hyperlink" Target="https://teach.shakespearesglobe.com/fact-sheet-playhouses?previous=/library/category/reading-148%3Fkeyword%3Dthe%2520stage" TargetMode="External"/><Relationship Id="rId16" Type="http://schemas.openxmlformats.org/officeDocument/2006/relationships/image" Target="media/image20.png"/><Relationship Id="rId11" Type="http://schemas.openxmlformats.org/officeDocument/2006/relationships/image" Target="media/image15.svg"/><Relationship Id="rId24" Type="http://schemas.openxmlformats.org/officeDocument/2006/relationships/hyperlink" Target="https://teach.shakespearesglobe.com/" TargetMode="External"/><Relationship Id="rId32" Type="http://schemas.openxmlformats.org/officeDocument/2006/relationships/hyperlink" Target="https://shalt.dmu.ac.uk/films.html" TargetMode="External"/><Relationship Id="rId37" Type="http://schemas.openxmlformats.org/officeDocument/2006/relationships/image" Target="media/image24.png"/><Relationship Id="rId40" Type="http://schemas.openxmlformats.org/officeDocument/2006/relationships/hyperlink" Target="https://www.youtube.com/watch?v=3fvmcnRhTP8" TargetMode="External"/><Relationship Id="rId45" Type="http://schemas.openxmlformats.org/officeDocument/2006/relationships/hyperlink" Target="https://myshakespeare.com" TargetMode="External"/><Relationship Id="rId53" Type="http://schemas.openxmlformats.org/officeDocument/2006/relationships/image" Target="media/image30.png"/><Relationship Id="rId58" Type="http://schemas.openxmlformats.org/officeDocument/2006/relationships/hyperlink" Target="https://create.kahoot.it/details/3acf1e8b-c390-4819-a7f2-47336da05a5d" TargetMode="External"/><Relationship Id="rId66" Type="http://schemas.openxmlformats.org/officeDocument/2006/relationships/hyperlink" Target="https://learningapps.org/38877660" TargetMode="External"/><Relationship Id="rId74"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hyperlink" Target="https://www.youtube.com/watch?v=mfFXEcZmuYA" TargetMode="External"/><Relationship Id="rId19" Type="http://schemas.openxmlformats.org/officeDocument/2006/relationships/image" Target="media/image10.png"/><Relationship Id="rId14" Type="http://schemas.openxmlformats.org/officeDocument/2006/relationships/image" Target="media/image18.png"/><Relationship Id="rId22" Type="http://schemas.openxmlformats.org/officeDocument/2006/relationships/hyperlink" Target="https://www.shakespeare.org.uk/education" TargetMode="External"/><Relationship Id="rId27" Type="http://schemas.openxmlformats.org/officeDocument/2006/relationships/hyperlink" Target="https://www.rsc.org.uk" TargetMode="External"/><Relationship Id="rId30" Type="http://schemas.openxmlformats.org/officeDocument/2006/relationships/hyperlink" Target="https://www.folger.edu/podcasts/shakespeare-unlimited/" TargetMode="External"/><Relationship Id="rId35" Type="http://schemas.openxmlformats.org/officeDocument/2006/relationships/hyperlink" Target="https://www.shakespeareswords.com/Public/Glossary.aspx" TargetMode="External"/><Relationship Id="rId43" Type="http://schemas.openxmlformats.org/officeDocument/2006/relationships/hyperlink" Target="https://en.wikipedia.org/wiki/Royal_Shakespeare_Company" TargetMode="External"/><Relationship Id="rId48" Type="http://schemas.openxmlformats.org/officeDocument/2006/relationships/image" Target="media/image27.png"/><Relationship Id="rId56" Type="http://schemas.openxmlformats.org/officeDocument/2006/relationships/hyperlink" Target="https://learnenglishkids.britishcouncil.org/sites/kids/files/attachment/short-stories-shakespeare-william-shakespeare-worksheet.pdf" TargetMode="External"/><Relationship Id="rId64" Type="http://schemas.openxmlformats.org/officeDocument/2006/relationships/hyperlink" Target="https://www.shakespeare.org.uk/education/teaching-resources/understanding-shakespeares-idioms/" TargetMode="External"/><Relationship Id="rId69" Type="http://schemas.openxmlformats.org/officeDocument/2006/relationships/hyperlink" Target="https://teach.shakespearesglobe.com/fact-sheet-special-effects?previous=/library" TargetMode="External"/><Relationship Id="rId77" Type="http://schemas.openxmlformats.org/officeDocument/2006/relationships/theme" Target="theme/theme1.xml"/><Relationship Id="rId8" Type="http://schemas.openxmlformats.org/officeDocument/2006/relationships/image" Target="media/image12.jpeg"/><Relationship Id="rId51" Type="http://schemas.openxmlformats.org/officeDocument/2006/relationships/image" Target="media/image28.png"/><Relationship Id="rId72" Type="http://schemas.openxmlformats.org/officeDocument/2006/relationships/hyperlink" Target="https://www.cambridge.org/core/books/cambridge-guide-to-the-worlds-of-shakespeare/91260A5C1A734B58FC0E241DE3A0769C" TargetMode="External"/><Relationship Id="rId3" Type="http://schemas.openxmlformats.org/officeDocument/2006/relationships/styles" Target="styles.xml"/><Relationship Id="rId12" Type="http://schemas.openxmlformats.org/officeDocument/2006/relationships/image" Target="media/image16.png"/><Relationship Id="rId17" Type="http://schemas.openxmlformats.org/officeDocument/2006/relationships/image" Target="media/image21.svg"/><Relationship Id="rId25" Type="http://schemas.openxmlformats.org/officeDocument/2006/relationships/hyperlink" Target="https://www.shakespearesglobe.com/discover/about-us/virtual-tour/" TargetMode="External"/><Relationship Id="rId33" Type="http://schemas.openxmlformats.org/officeDocument/2006/relationships/hyperlink" Target="https://www.shakespeareswords.com/Public/Play.aspx?WorkId=26" TargetMode="External"/><Relationship Id="rId38" Type="http://schemas.openxmlformats.org/officeDocument/2006/relationships/image" Target="media/image25.png"/><Relationship Id="rId46" Type="http://schemas.openxmlformats.org/officeDocument/2006/relationships/image" Target="media/image8.png"/><Relationship Id="rId59" Type="http://schemas.openxmlformats.org/officeDocument/2006/relationships/hyperlink" Target="https://www.theguardian.com/stage/2020/mar/22/shakespeare-in-lockdown-did-he-write-king-lear-in-plague-quarantine" TargetMode="External"/><Relationship Id="rId67" Type="http://schemas.openxmlformats.org/officeDocument/2006/relationships/hyperlink" Target="https://media.shakespeare.org.uk/documents/Understanding_Shakespeares_Idioms_Final.pdf" TargetMode="External"/><Relationship Id="rId20" Type="http://schemas.openxmlformats.org/officeDocument/2006/relationships/image" Target="media/image9.png"/><Relationship Id="rId41" Type="http://schemas.openxmlformats.org/officeDocument/2006/relationships/hyperlink" Target="https://www.youtube.com/hashtag/openuniversity" TargetMode="External"/><Relationship Id="rId54" Type="http://schemas.openxmlformats.org/officeDocument/2006/relationships/hyperlink" Target="https://mellt.de/de/" TargetMode="External"/><Relationship Id="rId62" Type="http://schemas.openxmlformats.org/officeDocument/2006/relationships/hyperlink" Target="https://create.kahoot.it/share/shakespeare-quiz/d0c223b8-c5e2-4414-8c94-219096e45c8f" TargetMode="External"/><Relationship Id="rId70" Type="http://schemas.openxmlformats.org/officeDocument/2006/relationships/image" Target="media/image5.png"/><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9.svg"/><Relationship Id="rId23" Type="http://schemas.openxmlformats.org/officeDocument/2006/relationships/hyperlink" Target="https://www.shakespeare.org.uk/explore-shakespeare/" TargetMode="External"/><Relationship Id="rId28" Type="http://schemas.openxmlformats.org/officeDocument/2006/relationships/hyperlink" Target="https://www.rsc.org.uk/learn/schools-and-teachers/teacher-resources" TargetMode="External"/><Relationship Id="rId36" Type="http://schemas.openxmlformats.org/officeDocument/2006/relationships/hyperlink" Target="https://www.shakespeareswords.com/Public/AdvancedSearch.aspx" TargetMode="External"/><Relationship Id="rId49" Type="http://schemas.openxmlformats.org/officeDocument/2006/relationships/hyperlink" Target="https://www.shakespeare.org.uk/education/teaching-resources/?page=3" TargetMode="External"/><Relationship Id="rId57" Type="http://schemas.openxmlformats.org/officeDocument/2006/relationships/hyperlink" Target="https://media.shakespeare.org.uk/documents/Shakespeare_WANTED.pdf" TargetMode="External"/><Relationship Id="rId10" Type="http://schemas.openxmlformats.org/officeDocument/2006/relationships/image" Target="media/image14.png"/><Relationship Id="rId31" Type="http://schemas.openxmlformats.org/officeDocument/2006/relationships/hyperlink" Target="https://shalt.dmu.ac.uk/index.html" TargetMode="External"/><Relationship Id="rId44" Type="http://schemas.openxmlformats.org/officeDocument/2006/relationships/hyperlink" Target="https://www.youtube.com/user/ShakespeareNetwork" TargetMode="External"/><Relationship Id="rId52" Type="http://schemas.openxmlformats.org/officeDocument/2006/relationships/image" Target="media/image29.svg"/><Relationship Id="rId60" Type="http://schemas.openxmlformats.org/officeDocument/2006/relationships/hyperlink" Target="https://www.youtube.com/watch?v=mfFXEcZmuYA" TargetMode="External"/><Relationship Id="rId65" Type="http://schemas.openxmlformats.org/officeDocument/2006/relationships/hyperlink" Target="https://www.shakespeare.org.uk/education/teaching-resources/shakespeares-idioms-b2/" TargetMode="External"/><Relationship Id="rId73" Type="http://schemas.openxmlformats.org/officeDocument/2006/relationships/hyperlink" Target="https://www.cambridge.org/core/journals/renaissance-quarterly/article/cambridge-guide-to-the-worlds-of-shakespeare-bruce-r-smith-ed-2-vols-cambridge-cambridge-university-press-2016-xlvi-2032-pp-650/0CF05574E7123EA965378229A8E1F06A" TargetMode="External"/><Relationship Id="rId4" Type="http://schemas.openxmlformats.org/officeDocument/2006/relationships/settings" Target="settings.xml"/><Relationship Id="rId9" Type="http://schemas.openxmlformats.org/officeDocument/2006/relationships/image" Target="media/image13.jpeg"/><Relationship Id="rId13" Type="http://schemas.openxmlformats.org/officeDocument/2006/relationships/image" Target="media/image17.svg"/><Relationship Id="rId18" Type="http://schemas.openxmlformats.org/officeDocument/2006/relationships/image" Target="media/image22.png"/><Relationship Id="rId39" Type="http://schemas.openxmlformats.org/officeDocument/2006/relationships/hyperlink" Target="https://vimeo.com/253776798" TargetMode="External"/><Relationship Id="rId34" Type="http://schemas.openxmlformats.org/officeDocument/2006/relationships/hyperlink" Target="https://www.shakespeareswords.com/Public/Works.aspx" TargetMode="External"/><Relationship Id="rId50" Type="http://schemas.openxmlformats.org/officeDocument/2006/relationships/image" Target="media/image7.png"/><Relationship Id="rId55" Type="http://schemas.openxmlformats.org/officeDocument/2006/relationships/hyperlink" Target="https://learnenglishkids.britishcouncil.org/sites/kids/files/attachment/short-stories-shakespeare-william-shakespeare-transcript.pdf"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1.png"/><Relationship Id="rId2" Type="http://schemas.openxmlformats.org/officeDocument/2006/relationships/numbering" Target="numbering.xml"/><Relationship Id="rId29" Type="http://schemas.openxmlformats.org/officeDocument/2006/relationships/hyperlink" Target="https://www.folger.edu/" TargetMode="External"/></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D80990-CBE0-A345-AAA0-5001A4147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6130</Words>
  <Characters>38623</Characters>
  <Application>Microsoft Office Word</Application>
  <DocSecurity>0</DocSecurity>
  <Lines>321</Lines>
  <Paragraphs>89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Heinz</dc:creator>
  <cp:keywords/>
  <dc:description/>
  <cp:lastModifiedBy>Lisa Sofia Schnabel</cp:lastModifiedBy>
  <cp:revision>106</cp:revision>
  <cp:lastPrinted>2025-09-12T09:51:00Z</cp:lastPrinted>
  <dcterms:created xsi:type="dcterms:W3CDTF">2025-07-20T08:09:00Z</dcterms:created>
  <dcterms:modified xsi:type="dcterms:W3CDTF">2025-11-03T12:43:00Z</dcterms:modified>
</cp:coreProperties>
</file>